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5EF1" w14:textId="4266BA51" w:rsidR="00E915CA" w:rsidRPr="009D4968" w:rsidRDefault="00E915CA" w:rsidP="00E915CA">
      <w:pPr>
        <w:jc w:val="right"/>
        <w:rPr>
          <w:rFonts w:asciiTheme="minorHAnsi" w:hAnsiTheme="minorHAnsi" w:cstheme="minorHAnsi"/>
        </w:rPr>
      </w:pPr>
      <w:bookmarkStart w:id="0" w:name="_Hlk152324195"/>
    </w:p>
    <w:tbl>
      <w:tblPr>
        <w:tblStyle w:val="Grilledutableau"/>
        <w:tblW w:w="0" w:type="auto"/>
        <w:tblInd w:w="0" w:type="dxa"/>
        <w:tblLook w:val="04A0" w:firstRow="1" w:lastRow="0" w:firstColumn="1" w:lastColumn="0" w:noHBand="0" w:noVBand="1"/>
      </w:tblPr>
      <w:tblGrid>
        <w:gridCol w:w="9650"/>
      </w:tblGrid>
      <w:tr w:rsidR="00E915CA" w:rsidRPr="009D4968" w14:paraId="2CBB29C8" w14:textId="77777777" w:rsidTr="000E494F">
        <w:tc>
          <w:tcPr>
            <w:tcW w:w="9650" w:type="dxa"/>
          </w:tcPr>
          <w:p w14:paraId="4ACC1ED0" w14:textId="77777777" w:rsidR="00E915CA" w:rsidRPr="009D4968" w:rsidRDefault="00E915CA" w:rsidP="000E494F">
            <w:pPr>
              <w:jc w:val="both"/>
              <w:rPr>
                <w:rFonts w:asciiTheme="minorHAnsi" w:hAnsiTheme="minorHAnsi" w:cstheme="minorHAnsi"/>
              </w:rPr>
            </w:pPr>
          </w:p>
          <w:p w14:paraId="13C6F48C" w14:textId="77777777" w:rsidR="00E915CA" w:rsidRPr="009D4968" w:rsidRDefault="00E915CA" w:rsidP="000E494F">
            <w:pPr>
              <w:jc w:val="center"/>
              <w:rPr>
                <w:rFonts w:asciiTheme="minorHAnsi" w:hAnsiTheme="minorHAnsi" w:cstheme="minorHAnsi"/>
                <w:b/>
                <w:bCs/>
                <w:i/>
                <w:iCs/>
                <w:color w:val="FF0000"/>
                <w:u w:val="single"/>
              </w:rPr>
            </w:pPr>
            <w:r w:rsidRPr="009D4968">
              <w:rPr>
                <w:rFonts w:asciiTheme="minorHAnsi" w:hAnsiTheme="minorHAnsi" w:cstheme="minorHAnsi"/>
                <w:b/>
                <w:bCs/>
                <w:i/>
                <w:iCs/>
                <w:color w:val="FF0000"/>
                <w:u w:val="single"/>
              </w:rPr>
              <w:t>Sur ce modèle de convention…</w:t>
            </w:r>
          </w:p>
          <w:p w14:paraId="52A05050" w14:textId="77777777" w:rsidR="00E915CA" w:rsidRPr="009D4968" w:rsidRDefault="00E915CA" w:rsidP="000E494F">
            <w:pPr>
              <w:jc w:val="both"/>
              <w:rPr>
                <w:rFonts w:asciiTheme="minorHAnsi" w:hAnsiTheme="minorHAnsi" w:cstheme="minorHAnsi"/>
                <w:i/>
                <w:iCs/>
                <w:color w:val="FF0000"/>
              </w:rPr>
            </w:pPr>
          </w:p>
          <w:p w14:paraId="6B35E267" w14:textId="77777777" w:rsidR="00E915CA" w:rsidRPr="009D4968" w:rsidRDefault="00E915CA" w:rsidP="000E494F">
            <w:pPr>
              <w:jc w:val="both"/>
              <w:rPr>
                <w:rFonts w:asciiTheme="minorHAnsi" w:hAnsiTheme="minorHAnsi" w:cstheme="minorHAnsi"/>
                <w:b/>
                <w:bCs/>
                <w:i/>
                <w:iCs/>
                <w:color w:val="FF0000"/>
              </w:rPr>
            </w:pPr>
            <w:r w:rsidRPr="009D4968">
              <w:rPr>
                <w:rFonts w:asciiTheme="minorHAnsi" w:hAnsiTheme="minorHAnsi" w:cstheme="minorHAnsi"/>
                <w:b/>
                <w:bCs/>
                <w:i/>
                <w:iCs/>
                <w:color w:val="FF0000"/>
              </w:rPr>
              <w:t>Le présent document est un modèle de convention de coopération, rédigé par la Fédération hospitalière de France, qui a été concerté au sein de fédérations régionales et par des directions d’établissements hospitaliers.</w:t>
            </w:r>
          </w:p>
          <w:p w14:paraId="0D3B855A" w14:textId="77777777" w:rsidR="00E915CA" w:rsidRPr="009D4968" w:rsidRDefault="00E915CA" w:rsidP="000E494F">
            <w:pPr>
              <w:jc w:val="both"/>
              <w:rPr>
                <w:rFonts w:asciiTheme="minorHAnsi" w:hAnsiTheme="minorHAnsi" w:cstheme="minorHAnsi"/>
                <w:b/>
                <w:bCs/>
                <w:i/>
                <w:iCs/>
                <w:color w:val="FF0000"/>
              </w:rPr>
            </w:pPr>
          </w:p>
          <w:p w14:paraId="3F7791F5" w14:textId="77777777" w:rsidR="00E915CA" w:rsidRDefault="00E915CA" w:rsidP="000E494F">
            <w:pPr>
              <w:jc w:val="both"/>
            </w:pPr>
            <w:r>
              <w:rPr>
                <w:rFonts w:asciiTheme="minorHAnsi" w:hAnsiTheme="minorHAnsi" w:cstheme="minorHAnsi"/>
                <w:b/>
                <w:bCs/>
                <w:i/>
                <w:iCs/>
                <w:color w:val="FF0000"/>
              </w:rPr>
              <w:t>Il propose une trame à destination des établissements de santé publics dans le cadre du processus d’autorisation d’activité. Pour rappel</w:t>
            </w:r>
            <w:r>
              <w:rPr>
                <w:color w:val="FF0000"/>
              </w:rPr>
              <w:t>,</w:t>
            </w:r>
            <w:r>
              <w:rPr>
                <w:rFonts w:asciiTheme="minorHAnsi" w:hAnsiTheme="minorHAnsi" w:cstheme="minorHAnsi"/>
                <w:b/>
                <w:bCs/>
                <w:i/>
                <w:iCs/>
                <w:color w:val="FF0000"/>
              </w:rPr>
              <w:t xml:space="preserve"> certaines activités, afin d’être autorisées, nécessitent la mise en œuvre d’un partenariat avec une autre structure, dès lors que le demandeur ne dispose pas sur site de l’ensemble des activités et équipements connexes nécessaires. Les conventions viennent alors encadrer cette coopération et démontrer auprès de l’ARS que les conditions nécessaires à l’attribution de l’autorisation sont bien réunies.</w:t>
            </w:r>
          </w:p>
          <w:p w14:paraId="692729AF" w14:textId="77777777" w:rsidR="00E915CA" w:rsidRPr="009D4968" w:rsidRDefault="00E915CA" w:rsidP="000E494F">
            <w:pPr>
              <w:jc w:val="both"/>
              <w:rPr>
                <w:rFonts w:asciiTheme="minorHAnsi" w:hAnsiTheme="minorHAnsi" w:cstheme="minorHAnsi"/>
                <w:b/>
                <w:bCs/>
                <w:i/>
                <w:iCs/>
                <w:color w:val="FF0000"/>
              </w:rPr>
            </w:pPr>
          </w:p>
          <w:p w14:paraId="1E771BEE" w14:textId="77777777" w:rsidR="00E915CA" w:rsidRPr="009D4968" w:rsidRDefault="00E915CA" w:rsidP="000E494F">
            <w:pPr>
              <w:jc w:val="both"/>
              <w:rPr>
                <w:rFonts w:asciiTheme="minorHAnsi" w:hAnsiTheme="minorHAnsi" w:cstheme="minorHAnsi"/>
                <w:b/>
                <w:bCs/>
                <w:i/>
                <w:iCs/>
                <w:color w:val="FF0000"/>
              </w:rPr>
            </w:pPr>
            <w:r w:rsidRPr="009D4968">
              <w:rPr>
                <w:rFonts w:asciiTheme="minorHAnsi" w:hAnsiTheme="minorHAnsi" w:cstheme="minorHAnsi"/>
                <w:b/>
                <w:bCs/>
                <w:i/>
                <w:iCs/>
                <w:color w:val="FF0000"/>
              </w:rPr>
              <w:t>Ce modèle de convention s’adresse aussi bien à des partenariats public/public que public/privé.</w:t>
            </w:r>
          </w:p>
          <w:p w14:paraId="5A774EE1" w14:textId="77777777" w:rsidR="00E915CA" w:rsidRPr="009D4968" w:rsidRDefault="00E915CA" w:rsidP="000E494F">
            <w:pPr>
              <w:jc w:val="both"/>
              <w:rPr>
                <w:rFonts w:asciiTheme="minorHAnsi" w:hAnsiTheme="minorHAnsi" w:cstheme="minorHAnsi"/>
                <w:b/>
                <w:bCs/>
                <w:i/>
                <w:iCs/>
                <w:color w:val="FF0000"/>
              </w:rPr>
            </w:pPr>
            <w:r w:rsidRPr="009D4968">
              <w:rPr>
                <w:rFonts w:asciiTheme="minorHAnsi" w:hAnsiTheme="minorHAnsi" w:cstheme="minorHAnsi"/>
                <w:b/>
                <w:bCs/>
                <w:i/>
                <w:iCs/>
                <w:color w:val="FF0000"/>
              </w:rPr>
              <w:t>Lors du dépôt du dossier auprès de l’ARS, la présente convention signée des parties doit être jointes au dossier, ou a minima une lettre d’engagement. Dans ce cas, la convention doit avoir été conclue au moment de la déclaration de début de l’activité.</w:t>
            </w:r>
          </w:p>
          <w:p w14:paraId="2E19EA47" w14:textId="77777777" w:rsidR="00E915CA" w:rsidRPr="009D4968" w:rsidRDefault="00E915CA" w:rsidP="000E494F">
            <w:pPr>
              <w:jc w:val="both"/>
              <w:rPr>
                <w:rFonts w:asciiTheme="minorHAnsi" w:hAnsiTheme="minorHAnsi" w:cstheme="minorHAnsi"/>
                <w:b/>
                <w:bCs/>
                <w:i/>
                <w:iCs/>
                <w:color w:val="FF0000"/>
              </w:rPr>
            </w:pPr>
          </w:p>
          <w:p w14:paraId="333D65C8" w14:textId="77777777" w:rsidR="00E915CA" w:rsidRPr="009D4968" w:rsidRDefault="00E915CA" w:rsidP="000E494F">
            <w:pPr>
              <w:jc w:val="both"/>
              <w:rPr>
                <w:rFonts w:asciiTheme="minorHAnsi" w:hAnsiTheme="minorHAnsi" w:cstheme="minorHAnsi"/>
                <w:b/>
                <w:bCs/>
                <w:i/>
                <w:iCs/>
                <w:color w:val="FF0000"/>
              </w:rPr>
            </w:pPr>
            <w:r w:rsidRPr="009D4968">
              <w:rPr>
                <w:rFonts w:asciiTheme="minorHAnsi" w:hAnsiTheme="minorHAnsi" w:cstheme="minorHAnsi"/>
                <w:b/>
                <w:bCs/>
                <w:i/>
                <w:iCs/>
                <w:color w:val="FF0000"/>
              </w:rPr>
              <w:t xml:space="preserve">Cette convention peut être librement modifiée par chaque établissement. </w:t>
            </w:r>
          </w:p>
          <w:p w14:paraId="55768824" w14:textId="77777777" w:rsidR="00E915CA" w:rsidRPr="009D4968" w:rsidRDefault="00E915CA" w:rsidP="000E494F">
            <w:pPr>
              <w:jc w:val="both"/>
              <w:rPr>
                <w:rFonts w:asciiTheme="minorHAnsi" w:hAnsiTheme="minorHAnsi" w:cstheme="minorHAnsi"/>
                <w:b/>
                <w:bCs/>
                <w:i/>
                <w:iCs/>
                <w:color w:val="FF0000"/>
              </w:rPr>
            </w:pPr>
            <w:r w:rsidRPr="009D4968">
              <w:rPr>
                <w:rFonts w:asciiTheme="minorHAnsi" w:hAnsiTheme="minorHAnsi" w:cstheme="minorHAnsi"/>
                <w:b/>
                <w:bCs/>
                <w:i/>
                <w:iCs/>
                <w:color w:val="FF0000"/>
              </w:rPr>
              <w:t>En effet, au-delà du cadrage règlementaire utile dans ce type de collaboration qu’elle propose, elle a vocation à être un appui à la conclusion des partenariats nécessaires à la réalisation des activités demandées.</w:t>
            </w:r>
          </w:p>
          <w:p w14:paraId="3F51A8CA" w14:textId="77777777" w:rsidR="00E915CA" w:rsidRPr="009D4968" w:rsidRDefault="00E915CA" w:rsidP="000E494F">
            <w:pPr>
              <w:jc w:val="both"/>
              <w:rPr>
                <w:rFonts w:asciiTheme="minorHAnsi" w:hAnsiTheme="minorHAnsi" w:cstheme="minorHAnsi"/>
                <w:b/>
                <w:bCs/>
                <w:i/>
                <w:iCs/>
                <w:color w:val="FF0000"/>
              </w:rPr>
            </w:pPr>
            <w:r w:rsidRPr="009D4968">
              <w:rPr>
                <w:rFonts w:asciiTheme="minorHAnsi" w:hAnsiTheme="minorHAnsi" w:cstheme="minorHAnsi"/>
                <w:b/>
                <w:bCs/>
                <w:i/>
                <w:iCs/>
                <w:color w:val="FF0000"/>
              </w:rPr>
              <w:t xml:space="preserve">La présente convention vous invite ainsi à ouvrir une discussion avec le partenaire envisagé sur les modalités de cette coopération, et plus largement sur la collaboration qui lie les deux structures (partage de la PDSES, renforcement de la prise en charge en aval des patients par l’un ou l’autre des deux établissements, </w:t>
            </w:r>
            <w:proofErr w:type="spellStart"/>
            <w:r w:rsidRPr="009D4968">
              <w:rPr>
                <w:rFonts w:asciiTheme="minorHAnsi" w:hAnsiTheme="minorHAnsi" w:cstheme="minorHAnsi"/>
                <w:b/>
                <w:bCs/>
                <w:i/>
                <w:iCs/>
                <w:color w:val="FF0000"/>
              </w:rPr>
              <w:t>etc</w:t>
            </w:r>
            <w:proofErr w:type="spellEnd"/>
            <w:r w:rsidRPr="009D4968">
              <w:rPr>
                <w:rFonts w:asciiTheme="minorHAnsi" w:hAnsiTheme="minorHAnsi" w:cstheme="minorHAnsi"/>
                <w:b/>
                <w:bCs/>
                <w:i/>
                <w:iCs/>
                <w:color w:val="FF0000"/>
              </w:rPr>
              <w:t>).</w:t>
            </w:r>
          </w:p>
          <w:p w14:paraId="3AC533CF" w14:textId="77777777" w:rsidR="00E915CA" w:rsidRPr="009D4968" w:rsidRDefault="00E915CA" w:rsidP="000E494F">
            <w:pPr>
              <w:jc w:val="both"/>
              <w:rPr>
                <w:rFonts w:asciiTheme="minorHAnsi" w:hAnsiTheme="minorHAnsi" w:cstheme="minorHAnsi"/>
                <w:b/>
                <w:bCs/>
                <w:i/>
                <w:iCs/>
                <w:color w:val="FF0000"/>
              </w:rPr>
            </w:pPr>
          </w:p>
          <w:p w14:paraId="3A6171A7" w14:textId="77777777" w:rsidR="00E915CA" w:rsidRPr="009D4968" w:rsidRDefault="00E915CA" w:rsidP="000E494F">
            <w:pPr>
              <w:jc w:val="both"/>
              <w:rPr>
                <w:rFonts w:asciiTheme="minorHAnsi" w:hAnsiTheme="minorHAnsi" w:cstheme="minorHAnsi"/>
                <w:b/>
                <w:bCs/>
                <w:i/>
                <w:iCs/>
                <w:color w:val="FF0000"/>
              </w:rPr>
            </w:pPr>
            <w:r w:rsidRPr="009D4968">
              <w:rPr>
                <w:rFonts w:asciiTheme="minorHAnsi" w:hAnsiTheme="minorHAnsi" w:cstheme="minorHAnsi"/>
                <w:b/>
                <w:bCs/>
                <w:i/>
                <w:iCs/>
                <w:color w:val="FF0000"/>
              </w:rPr>
              <w:t>Elle a donc vocation à être adaptée autant que de besoin au contexte local.</w:t>
            </w:r>
          </w:p>
          <w:p w14:paraId="4751EB42" w14:textId="77777777" w:rsidR="00E915CA" w:rsidRPr="009D4968" w:rsidRDefault="00E915CA" w:rsidP="000E494F">
            <w:pPr>
              <w:jc w:val="both"/>
              <w:rPr>
                <w:rFonts w:asciiTheme="minorHAnsi" w:hAnsiTheme="minorHAnsi" w:cstheme="minorHAnsi"/>
              </w:rPr>
            </w:pPr>
          </w:p>
        </w:tc>
      </w:tr>
    </w:tbl>
    <w:p w14:paraId="233E993A" w14:textId="77777777" w:rsidR="00E915CA" w:rsidRDefault="00E915CA" w:rsidP="00E915CA"/>
    <w:p w14:paraId="3389090F" w14:textId="77777777" w:rsidR="00E915CA" w:rsidRDefault="00E915CA" w:rsidP="00E915CA">
      <w:pPr>
        <w:spacing w:line="259" w:lineRule="auto"/>
      </w:pPr>
      <w:r>
        <w:br w:type="page"/>
      </w:r>
    </w:p>
    <w:p w14:paraId="2B2D46C3" w14:textId="77777777" w:rsidR="00E915CA" w:rsidRDefault="00E915CA" w:rsidP="00E915CA"/>
    <w:p w14:paraId="0300772B" w14:textId="04FC37C4" w:rsidR="00E915CA" w:rsidRDefault="00E915CA" w:rsidP="00E915CA">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Pr>
          <w:b/>
          <w:szCs w:val="20"/>
        </w:rPr>
        <w:t xml:space="preserve">CONVENTION DE COOPERATION CONDITIONNANT L’AUTORISATION D’ACTIVITE DE SOINS DE TRAITEMENT DU CANCER </w:t>
      </w:r>
      <w:r w:rsidR="00184B34">
        <w:rPr>
          <w:b/>
          <w:szCs w:val="20"/>
        </w:rPr>
        <w:t>MODALITE CHIRURGIE ONCOLOGIQUE</w:t>
      </w:r>
    </w:p>
    <w:p w14:paraId="43E8554F" w14:textId="77777777" w:rsidR="00E915CA" w:rsidRDefault="00E915CA" w:rsidP="00E915CA">
      <w:pPr>
        <w:spacing w:after="0" w:line="240" w:lineRule="auto"/>
        <w:rPr>
          <w:sz w:val="20"/>
          <w:szCs w:val="20"/>
        </w:rPr>
      </w:pPr>
      <w:r>
        <w:rPr>
          <w:sz w:val="20"/>
          <w:szCs w:val="20"/>
        </w:rPr>
        <w:t xml:space="preserve"> </w:t>
      </w:r>
      <w:r>
        <w:rPr>
          <w:sz w:val="20"/>
          <w:szCs w:val="20"/>
        </w:rPr>
        <w:tab/>
      </w:r>
      <w:r>
        <w:rPr>
          <w:sz w:val="20"/>
          <w:szCs w:val="20"/>
        </w:rPr>
        <w:tab/>
      </w:r>
    </w:p>
    <w:p w14:paraId="431D8361" w14:textId="77777777" w:rsidR="00E915CA" w:rsidRDefault="00E915CA" w:rsidP="00E915CA">
      <w:pPr>
        <w:spacing w:after="0" w:line="240" w:lineRule="auto"/>
        <w:rPr>
          <w:sz w:val="20"/>
          <w:szCs w:val="20"/>
        </w:rPr>
      </w:pPr>
    </w:p>
    <w:p w14:paraId="5E45FC40" w14:textId="77777777" w:rsidR="00E915CA" w:rsidRDefault="00E915CA" w:rsidP="00E915CA">
      <w:pPr>
        <w:spacing w:after="0" w:line="240" w:lineRule="auto"/>
        <w:rPr>
          <w:sz w:val="20"/>
          <w:szCs w:val="20"/>
        </w:rPr>
      </w:pPr>
      <w:r>
        <w:rPr>
          <w:sz w:val="20"/>
          <w:szCs w:val="20"/>
        </w:rPr>
        <w:tab/>
      </w:r>
      <w:r>
        <w:rPr>
          <w:sz w:val="20"/>
          <w:szCs w:val="20"/>
        </w:rPr>
        <w:tab/>
      </w:r>
      <w:r>
        <w:rPr>
          <w:sz w:val="20"/>
          <w:szCs w:val="20"/>
        </w:rPr>
        <w:tab/>
      </w:r>
    </w:p>
    <w:p w14:paraId="3DEAFF30" w14:textId="77777777" w:rsidR="00E915CA" w:rsidRDefault="00E915CA" w:rsidP="00E915CA">
      <w:pPr>
        <w:spacing w:after="0" w:line="240" w:lineRule="auto"/>
        <w:rPr>
          <w:sz w:val="20"/>
          <w:szCs w:val="20"/>
        </w:rPr>
      </w:pPr>
      <w:r>
        <w:rPr>
          <w:b/>
          <w:sz w:val="20"/>
          <w:szCs w:val="20"/>
        </w:rPr>
        <w:t>Entre, d’une part</w:t>
      </w:r>
      <w:r>
        <w:rPr>
          <w:sz w:val="20"/>
          <w:szCs w:val="20"/>
        </w:rPr>
        <w:t xml:space="preserve"> :</w:t>
      </w:r>
    </w:p>
    <w:p w14:paraId="7B4CA967" w14:textId="77777777" w:rsidR="00E915CA" w:rsidRDefault="00E915CA" w:rsidP="00E915CA">
      <w:pPr>
        <w:spacing w:after="0" w:line="240" w:lineRule="auto"/>
        <w:jc w:val="both"/>
        <w:rPr>
          <w:sz w:val="20"/>
          <w:szCs w:val="20"/>
        </w:rPr>
      </w:pPr>
    </w:p>
    <w:p w14:paraId="470BD3DF" w14:textId="467BACE4" w:rsidR="00E915CA" w:rsidRDefault="00E915CA" w:rsidP="00E915CA">
      <w:pPr>
        <w:spacing w:after="0" w:line="240" w:lineRule="auto"/>
        <w:jc w:val="both"/>
        <w:rPr>
          <w:sz w:val="20"/>
          <w:szCs w:val="20"/>
        </w:rPr>
      </w:pPr>
      <w:r>
        <w:rPr>
          <w:i/>
          <w:sz w:val="20"/>
          <w:szCs w:val="20"/>
          <w:highlight w:val="yellow"/>
        </w:rPr>
        <w:t>L’Etablissement 1</w:t>
      </w:r>
      <w:r>
        <w:rPr>
          <w:sz w:val="20"/>
          <w:szCs w:val="20"/>
        </w:rPr>
        <w:t xml:space="preserve">, titulaire de l’autorisation de soins de traitement du cancer situé au </w:t>
      </w:r>
      <w:r>
        <w:rPr>
          <w:sz w:val="20"/>
          <w:szCs w:val="20"/>
          <w:highlight w:val="yellow"/>
        </w:rPr>
        <w:t>…</w:t>
      </w:r>
      <w:r>
        <w:rPr>
          <w:sz w:val="20"/>
          <w:szCs w:val="20"/>
        </w:rPr>
        <w:t xml:space="preserve"> et représenté par </w:t>
      </w:r>
      <w:r>
        <w:rPr>
          <w:sz w:val="20"/>
          <w:szCs w:val="20"/>
          <w:highlight w:val="yellow"/>
        </w:rPr>
        <w:t>…</w:t>
      </w:r>
      <w:r>
        <w:rPr>
          <w:sz w:val="20"/>
          <w:szCs w:val="20"/>
        </w:rPr>
        <w:t xml:space="preserve"> en sa qualité de </w:t>
      </w:r>
      <w:r>
        <w:rPr>
          <w:sz w:val="20"/>
          <w:szCs w:val="20"/>
          <w:highlight w:val="yellow"/>
        </w:rPr>
        <w:t>…</w:t>
      </w:r>
      <w:r>
        <w:rPr>
          <w:sz w:val="20"/>
          <w:szCs w:val="20"/>
        </w:rPr>
        <w:t xml:space="preserve"> ;</w:t>
      </w:r>
    </w:p>
    <w:p w14:paraId="2BCBEACE" w14:textId="77777777" w:rsidR="00E915CA" w:rsidRDefault="00E915CA" w:rsidP="00E915CA">
      <w:pPr>
        <w:rPr>
          <w:lang w:eastAsia="fr-FR"/>
        </w:rPr>
      </w:pPr>
    </w:p>
    <w:p w14:paraId="48FB9DAD" w14:textId="77777777" w:rsidR="00E915CA" w:rsidRDefault="00E915CA" w:rsidP="00E915CA">
      <w:pPr>
        <w:spacing w:after="0" w:line="240" w:lineRule="auto"/>
        <w:rPr>
          <w:b/>
          <w:sz w:val="20"/>
          <w:szCs w:val="20"/>
        </w:rPr>
      </w:pPr>
    </w:p>
    <w:p w14:paraId="77DCE291" w14:textId="77777777" w:rsidR="00E915CA" w:rsidRDefault="00E915CA" w:rsidP="00E915CA">
      <w:pPr>
        <w:spacing w:after="0" w:line="240" w:lineRule="auto"/>
        <w:jc w:val="both"/>
        <w:rPr>
          <w:b/>
          <w:sz w:val="20"/>
          <w:szCs w:val="20"/>
        </w:rPr>
      </w:pPr>
      <w:r>
        <w:rPr>
          <w:b/>
          <w:sz w:val="20"/>
          <w:szCs w:val="20"/>
        </w:rPr>
        <w:t>Et d’autre part :</w:t>
      </w:r>
    </w:p>
    <w:p w14:paraId="6FECC404" w14:textId="77777777" w:rsidR="00E915CA" w:rsidRDefault="00E915CA" w:rsidP="00E915CA">
      <w:pPr>
        <w:spacing w:after="0" w:line="240" w:lineRule="auto"/>
        <w:jc w:val="both"/>
        <w:rPr>
          <w:sz w:val="20"/>
          <w:szCs w:val="20"/>
        </w:rPr>
      </w:pPr>
    </w:p>
    <w:p w14:paraId="6928CAA8" w14:textId="77777777" w:rsidR="00E915CA" w:rsidRDefault="00E915CA" w:rsidP="00E915CA">
      <w:pPr>
        <w:spacing w:after="0" w:line="240" w:lineRule="auto"/>
        <w:jc w:val="both"/>
        <w:rPr>
          <w:sz w:val="20"/>
          <w:szCs w:val="20"/>
        </w:rPr>
      </w:pPr>
      <w:r>
        <w:rPr>
          <w:i/>
          <w:sz w:val="20"/>
          <w:szCs w:val="20"/>
          <w:highlight w:val="yellow"/>
        </w:rPr>
        <w:t>L’Etablissement 2</w:t>
      </w:r>
      <w:r>
        <w:rPr>
          <w:sz w:val="20"/>
          <w:szCs w:val="20"/>
        </w:rPr>
        <w:t xml:space="preserve">, titulaire de l’autorisation de </w:t>
      </w:r>
      <w:r>
        <w:rPr>
          <w:sz w:val="20"/>
          <w:szCs w:val="20"/>
          <w:highlight w:val="yellow"/>
        </w:rPr>
        <w:t>…,</w:t>
      </w:r>
      <w:r>
        <w:rPr>
          <w:sz w:val="20"/>
          <w:szCs w:val="20"/>
        </w:rPr>
        <w:t xml:space="preserve"> (préciser FINESS juridique / géographique) situé au </w:t>
      </w:r>
      <w:r>
        <w:rPr>
          <w:sz w:val="20"/>
          <w:szCs w:val="20"/>
          <w:highlight w:val="yellow"/>
        </w:rPr>
        <w:t>…</w:t>
      </w:r>
      <w:r>
        <w:rPr>
          <w:sz w:val="20"/>
          <w:szCs w:val="20"/>
        </w:rPr>
        <w:t xml:space="preserve">  </w:t>
      </w:r>
      <w:proofErr w:type="gramStart"/>
      <w:r>
        <w:rPr>
          <w:sz w:val="20"/>
          <w:szCs w:val="20"/>
        </w:rPr>
        <w:t>et</w:t>
      </w:r>
      <w:proofErr w:type="gramEnd"/>
      <w:r>
        <w:rPr>
          <w:sz w:val="20"/>
          <w:szCs w:val="20"/>
        </w:rPr>
        <w:t xml:space="preserve"> représenté par </w:t>
      </w:r>
      <w:r>
        <w:rPr>
          <w:sz w:val="20"/>
          <w:szCs w:val="20"/>
          <w:highlight w:val="yellow"/>
        </w:rPr>
        <w:t>…</w:t>
      </w:r>
      <w:r>
        <w:rPr>
          <w:sz w:val="20"/>
          <w:szCs w:val="20"/>
        </w:rPr>
        <w:t xml:space="preserve"> en sa qualité de </w:t>
      </w:r>
      <w:r>
        <w:rPr>
          <w:sz w:val="20"/>
          <w:szCs w:val="20"/>
          <w:highlight w:val="yellow"/>
        </w:rPr>
        <w:t>…</w:t>
      </w:r>
      <w:r>
        <w:rPr>
          <w:sz w:val="20"/>
          <w:szCs w:val="20"/>
        </w:rPr>
        <w:t> ;</w:t>
      </w:r>
    </w:p>
    <w:p w14:paraId="5CF37CF3" w14:textId="77777777" w:rsidR="00E915CA" w:rsidRDefault="00E915CA" w:rsidP="00E915CA">
      <w:pPr>
        <w:spacing w:after="0" w:line="240" w:lineRule="auto"/>
        <w:jc w:val="both"/>
        <w:rPr>
          <w:color w:val="FF0000"/>
          <w:sz w:val="20"/>
          <w:szCs w:val="20"/>
        </w:rPr>
      </w:pPr>
    </w:p>
    <w:p w14:paraId="040D6207" w14:textId="77777777" w:rsidR="00E915CA" w:rsidRDefault="00E915CA" w:rsidP="00E915CA">
      <w:pPr>
        <w:spacing w:after="0" w:line="240" w:lineRule="auto"/>
        <w:jc w:val="right"/>
        <w:rPr>
          <w:b/>
          <w:sz w:val="20"/>
          <w:szCs w:val="20"/>
        </w:rPr>
      </w:pPr>
      <w:r>
        <w:rPr>
          <w:sz w:val="20"/>
          <w:szCs w:val="20"/>
        </w:rPr>
        <w:t>Ci-après dénommé</w:t>
      </w:r>
      <w:r>
        <w:rPr>
          <w:color w:val="FF0000"/>
          <w:sz w:val="20"/>
          <w:szCs w:val="20"/>
        </w:rPr>
        <w:t xml:space="preserve"> </w:t>
      </w:r>
      <w:r>
        <w:rPr>
          <w:sz w:val="20"/>
          <w:szCs w:val="20"/>
        </w:rPr>
        <w:t xml:space="preserve">les </w:t>
      </w:r>
      <w:r>
        <w:rPr>
          <w:b/>
          <w:sz w:val="20"/>
          <w:szCs w:val="20"/>
        </w:rPr>
        <w:t>parties</w:t>
      </w:r>
    </w:p>
    <w:p w14:paraId="107661AA" w14:textId="77777777" w:rsidR="00E915CA" w:rsidRDefault="00E915CA" w:rsidP="00E915CA">
      <w:pPr>
        <w:spacing w:after="0" w:line="240" w:lineRule="auto"/>
        <w:jc w:val="right"/>
        <w:rPr>
          <w:sz w:val="20"/>
          <w:szCs w:val="20"/>
        </w:rPr>
      </w:pPr>
    </w:p>
    <w:p w14:paraId="288D764C" w14:textId="77777777" w:rsidR="00E915CA" w:rsidRDefault="00E915CA" w:rsidP="00E915CA">
      <w:pPr>
        <w:spacing w:after="0" w:line="240" w:lineRule="auto"/>
        <w:jc w:val="both"/>
        <w:rPr>
          <w:sz w:val="20"/>
          <w:szCs w:val="20"/>
        </w:rPr>
      </w:pPr>
    </w:p>
    <w:p w14:paraId="56001CA5" w14:textId="39EFB9AC" w:rsidR="00E915CA" w:rsidRDefault="00E915CA" w:rsidP="00E915CA">
      <w:pPr>
        <w:spacing w:after="0" w:line="240" w:lineRule="auto"/>
        <w:jc w:val="both"/>
        <w:rPr>
          <w:sz w:val="20"/>
          <w:szCs w:val="20"/>
        </w:rPr>
      </w:pPr>
      <w:r>
        <w:rPr>
          <w:sz w:val="20"/>
          <w:szCs w:val="20"/>
        </w:rPr>
        <w:t>Vu le code de la santé publique, notamment ses articles L.1110-4, R. 6123-86 à R. 6123-9</w:t>
      </w:r>
      <w:r w:rsidR="00B77A7F">
        <w:rPr>
          <w:sz w:val="20"/>
          <w:szCs w:val="20"/>
        </w:rPr>
        <w:t>1-13</w:t>
      </w:r>
      <w:r>
        <w:rPr>
          <w:sz w:val="20"/>
          <w:szCs w:val="20"/>
        </w:rPr>
        <w:t xml:space="preserve"> et D.6124-131 à D6124-132-4 ;</w:t>
      </w:r>
    </w:p>
    <w:p w14:paraId="5D57DA61" w14:textId="77777777" w:rsidR="00E915CA" w:rsidRDefault="00E915CA" w:rsidP="00E915CA">
      <w:pPr>
        <w:spacing w:after="0" w:line="240" w:lineRule="auto"/>
        <w:jc w:val="both"/>
        <w:rPr>
          <w:sz w:val="20"/>
          <w:szCs w:val="20"/>
        </w:rPr>
      </w:pPr>
    </w:p>
    <w:p w14:paraId="0E619F6C" w14:textId="77777777" w:rsidR="00E915CA" w:rsidRDefault="00E915CA" w:rsidP="00E915CA">
      <w:pPr>
        <w:spacing w:after="0" w:line="240" w:lineRule="auto"/>
        <w:jc w:val="both"/>
        <w:rPr>
          <w:sz w:val="20"/>
          <w:szCs w:val="20"/>
        </w:rPr>
      </w:pPr>
      <w:r>
        <w:rPr>
          <w:sz w:val="20"/>
          <w:szCs w:val="20"/>
        </w:rPr>
        <w:t>Vu l’ordonnance n° 2021-583 du 12 mai 2021 portant modification du régime des autorisations d’activité de soins ;</w:t>
      </w:r>
    </w:p>
    <w:p w14:paraId="522DA017" w14:textId="77777777" w:rsidR="00E915CA" w:rsidRDefault="00E915CA" w:rsidP="00E915CA">
      <w:pPr>
        <w:spacing w:after="0" w:line="240" w:lineRule="auto"/>
        <w:jc w:val="both"/>
        <w:rPr>
          <w:sz w:val="20"/>
          <w:szCs w:val="20"/>
        </w:rPr>
      </w:pPr>
    </w:p>
    <w:p w14:paraId="3B63727D" w14:textId="77777777" w:rsidR="00E915CA" w:rsidRPr="00404165" w:rsidRDefault="00E915CA" w:rsidP="00E915CA">
      <w:pPr>
        <w:spacing w:after="0" w:line="240" w:lineRule="auto"/>
        <w:jc w:val="both"/>
        <w:rPr>
          <w:sz w:val="20"/>
          <w:szCs w:val="20"/>
        </w:rPr>
      </w:pPr>
      <w:r>
        <w:rPr>
          <w:sz w:val="20"/>
          <w:szCs w:val="20"/>
        </w:rPr>
        <w:t xml:space="preserve">Vu le </w:t>
      </w:r>
      <w:r w:rsidRPr="00404165">
        <w:rPr>
          <w:sz w:val="20"/>
          <w:szCs w:val="20"/>
        </w:rPr>
        <w:t>décret n° 2022-689 du 26 avril 2022 relatif aux conditions d'implantation de l'activité de soins de traitement du cancer</w:t>
      </w:r>
      <w:r>
        <w:rPr>
          <w:sz w:val="20"/>
          <w:szCs w:val="20"/>
        </w:rPr>
        <w:t> ;</w:t>
      </w:r>
    </w:p>
    <w:p w14:paraId="712C00F8" w14:textId="77777777" w:rsidR="00E915CA" w:rsidRDefault="00E915CA" w:rsidP="00E915CA">
      <w:pPr>
        <w:spacing w:after="0" w:line="240" w:lineRule="auto"/>
        <w:jc w:val="both"/>
        <w:rPr>
          <w:sz w:val="20"/>
          <w:szCs w:val="20"/>
        </w:rPr>
      </w:pPr>
    </w:p>
    <w:p w14:paraId="402E28F3" w14:textId="77777777" w:rsidR="00E915CA" w:rsidRPr="00A263E2" w:rsidRDefault="00E915CA" w:rsidP="00E915CA">
      <w:pPr>
        <w:spacing w:after="0" w:line="240" w:lineRule="auto"/>
        <w:jc w:val="both"/>
        <w:rPr>
          <w:sz w:val="20"/>
          <w:szCs w:val="20"/>
        </w:rPr>
      </w:pPr>
      <w:r w:rsidRPr="00A263E2">
        <w:rPr>
          <w:sz w:val="20"/>
          <w:szCs w:val="20"/>
        </w:rPr>
        <w:t>Vu le décret n° 2022-693 du 26 avril 2022 relatif aux conditions techniques de fonctionnement de l'activité de soins de traitement du cancer</w:t>
      </w:r>
      <w:r>
        <w:rPr>
          <w:sz w:val="20"/>
          <w:szCs w:val="20"/>
        </w:rPr>
        <w:t> ;</w:t>
      </w:r>
    </w:p>
    <w:p w14:paraId="45E5B9AF" w14:textId="77777777" w:rsidR="00E915CA" w:rsidRDefault="00E915CA" w:rsidP="00E915CA">
      <w:pPr>
        <w:spacing w:after="0" w:line="240" w:lineRule="auto"/>
        <w:jc w:val="both"/>
        <w:rPr>
          <w:sz w:val="20"/>
          <w:szCs w:val="20"/>
        </w:rPr>
      </w:pPr>
    </w:p>
    <w:p w14:paraId="19114C63" w14:textId="77777777" w:rsidR="00E915CA" w:rsidRPr="00A263E2" w:rsidRDefault="00E915CA" w:rsidP="00E915CA">
      <w:pPr>
        <w:spacing w:after="0" w:line="240" w:lineRule="auto"/>
        <w:jc w:val="both"/>
        <w:rPr>
          <w:sz w:val="20"/>
          <w:szCs w:val="20"/>
        </w:rPr>
      </w:pPr>
      <w:r>
        <w:rPr>
          <w:sz w:val="20"/>
          <w:szCs w:val="20"/>
        </w:rPr>
        <w:t xml:space="preserve">Vu </w:t>
      </w:r>
      <w:r w:rsidRPr="00A263E2">
        <w:rPr>
          <w:sz w:val="20"/>
          <w:szCs w:val="20"/>
        </w:rPr>
        <w:t>l’arrêté du 26 avril 2022 portant modification de l'arrêté du 29 mars 2007 fixant les seuils d'activité minimale annuelle applicables à l'activité de soins de traitement du cancer</w:t>
      </w:r>
      <w:r>
        <w:rPr>
          <w:sz w:val="20"/>
          <w:szCs w:val="20"/>
        </w:rPr>
        <w:t> ;</w:t>
      </w:r>
    </w:p>
    <w:p w14:paraId="47AC3553" w14:textId="77777777" w:rsidR="00E915CA" w:rsidRDefault="00E915CA" w:rsidP="00E915CA">
      <w:pPr>
        <w:spacing w:after="0" w:line="240" w:lineRule="auto"/>
        <w:jc w:val="both"/>
        <w:rPr>
          <w:sz w:val="20"/>
          <w:szCs w:val="20"/>
        </w:rPr>
      </w:pPr>
    </w:p>
    <w:p w14:paraId="3486964E" w14:textId="77777777" w:rsidR="00E915CA" w:rsidRPr="00057E47" w:rsidRDefault="00E915CA" w:rsidP="00E915CA">
      <w:pPr>
        <w:spacing w:after="0" w:line="240" w:lineRule="auto"/>
        <w:rPr>
          <w:sz w:val="20"/>
          <w:szCs w:val="20"/>
        </w:rPr>
      </w:pPr>
      <w:r>
        <w:rPr>
          <w:sz w:val="20"/>
          <w:szCs w:val="20"/>
        </w:rPr>
        <w:t>Vu l’instruction</w:t>
      </w:r>
      <w:r w:rsidRPr="00A263E2">
        <w:rPr>
          <w:sz w:val="20"/>
          <w:szCs w:val="20"/>
        </w:rPr>
        <w:t xml:space="preserve"> N° DGOS/R3/2022/271 du 23 décembre 2022 relative à la mise en œuvre de</w:t>
      </w:r>
      <w:r>
        <w:rPr>
          <w:sz w:val="20"/>
          <w:szCs w:val="20"/>
        </w:rPr>
        <w:t xml:space="preserve"> </w:t>
      </w:r>
      <w:r w:rsidRPr="00A263E2">
        <w:rPr>
          <w:sz w:val="20"/>
          <w:szCs w:val="20"/>
        </w:rPr>
        <w:t>la réforme des autorisations d'activité de traitement du cancer</w:t>
      </w:r>
      <w:r>
        <w:rPr>
          <w:sz w:val="20"/>
          <w:szCs w:val="20"/>
        </w:rPr>
        <w:t> ;</w:t>
      </w:r>
    </w:p>
    <w:p w14:paraId="2A41106B" w14:textId="77777777" w:rsidR="00E915CA" w:rsidRDefault="00E915CA" w:rsidP="00E915CA">
      <w:pPr>
        <w:spacing w:after="0" w:line="240" w:lineRule="auto"/>
        <w:rPr>
          <w:color w:val="1F497D"/>
        </w:rPr>
      </w:pPr>
    </w:p>
    <w:p w14:paraId="1D1FA9CC" w14:textId="77777777" w:rsidR="00E915CA" w:rsidRPr="00A263E2" w:rsidRDefault="00E915CA" w:rsidP="00E915CA">
      <w:pPr>
        <w:spacing w:after="0" w:line="240" w:lineRule="auto"/>
        <w:rPr>
          <w:sz w:val="20"/>
          <w:szCs w:val="20"/>
        </w:rPr>
      </w:pPr>
      <w:r w:rsidRPr="00A263E2">
        <w:rPr>
          <w:sz w:val="20"/>
          <w:szCs w:val="20"/>
        </w:rPr>
        <w:t xml:space="preserve">Vu le Projet régional de santé de la région </w:t>
      </w:r>
      <w:r w:rsidRPr="000C53ED">
        <w:rPr>
          <w:sz w:val="20"/>
          <w:szCs w:val="20"/>
          <w:highlight w:val="yellow"/>
        </w:rPr>
        <w:t>XXXX + date + durée</w:t>
      </w:r>
      <w:r w:rsidRPr="00A263E2">
        <w:t> </w:t>
      </w:r>
    </w:p>
    <w:p w14:paraId="62C1B12D" w14:textId="77777777" w:rsidR="00E915CA" w:rsidRPr="00A263E2" w:rsidRDefault="00E915CA" w:rsidP="00E915CA">
      <w:pPr>
        <w:spacing w:after="0" w:line="240" w:lineRule="auto"/>
        <w:rPr>
          <w:sz w:val="20"/>
          <w:szCs w:val="20"/>
        </w:rPr>
      </w:pPr>
      <w:r w:rsidRPr="00A263E2">
        <w:t> </w:t>
      </w:r>
    </w:p>
    <w:p w14:paraId="3BB702C9" w14:textId="77777777" w:rsidR="00E915CA" w:rsidRPr="00A263E2" w:rsidRDefault="00E915CA" w:rsidP="00E915CA">
      <w:pPr>
        <w:spacing w:after="0" w:line="240" w:lineRule="auto"/>
        <w:rPr>
          <w:sz w:val="20"/>
          <w:szCs w:val="20"/>
        </w:rPr>
      </w:pPr>
      <w:r w:rsidRPr="00A263E2">
        <w:rPr>
          <w:sz w:val="20"/>
          <w:szCs w:val="20"/>
        </w:rPr>
        <w:t xml:space="preserve">Vu l’autorisation de …. </w:t>
      </w:r>
      <w:proofErr w:type="gramStart"/>
      <w:r w:rsidRPr="00A263E2">
        <w:rPr>
          <w:sz w:val="20"/>
          <w:szCs w:val="20"/>
        </w:rPr>
        <w:t>accordée</w:t>
      </w:r>
      <w:proofErr w:type="gramEnd"/>
      <w:r w:rsidRPr="00A263E2">
        <w:rPr>
          <w:sz w:val="20"/>
          <w:szCs w:val="20"/>
        </w:rPr>
        <w:t xml:space="preserve"> par décision </w:t>
      </w:r>
      <w:r w:rsidRPr="000C53ED">
        <w:rPr>
          <w:sz w:val="20"/>
          <w:szCs w:val="20"/>
          <w:highlight w:val="yellow"/>
        </w:rPr>
        <w:t>(N° + date + date d’effet / durée) à l’Etablissement 1</w:t>
      </w:r>
      <w:r w:rsidRPr="00A263E2">
        <w:t> </w:t>
      </w:r>
    </w:p>
    <w:p w14:paraId="76F2A106" w14:textId="77777777" w:rsidR="00E915CA" w:rsidRPr="00A263E2" w:rsidRDefault="00E915CA" w:rsidP="00E915CA">
      <w:pPr>
        <w:spacing w:after="0" w:line="240" w:lineRule="auto"/>
        <w:rPr>
          <w:sz w:val="20"/>
          <w:szCs w:val="20"/>
        </w:rPr>
      </w:pPr>
      <w:r w:rsidRPr="00A263E2">
        <w:t> </w:t>
      </w:r>
    </w:p>
    <w:p w14:paraId="5518525F" w14:textId="77777777" w:rsidR="00E915CA" w:rsidRPr="00A263E2" w:rsidRDefault="00E915CA" w:rsidP="00E915CA">
      <w:pPr>
        <w:spacing w:after="0" w:line="240" w:lineRule="auto"/>
        <w:rPr>
          <w:sz w:val="20"/>
          <w:szCs w:val="20"/>
        </w:rPr>
      </w:pPr>
      <w:r w:rsidRPr="00A263E2">
        <w:rPr>
          <w:sz w:val="20"/>
          <w:szCs w:val="20"/>
        </w:rPr>
        <w:t xml:space="preserve">Vu l'autorisation de … accordée à </w:t>
      </w:r>
      <w:r w:rsidRPr="000C53ED">
        <w:rPr>
          <w:sz w:val="20"/>
          <w:szCs w:val="20"/>
          <w:highlight w:val="yellow"/>
        </w:rPr>
        <w:t>l’Etablissement 2</w:t>
      </w:r>
      <w:r w:rsidRPr="00A263E2">
        <w:t> </w:t>
      </w:r>
    </w:p>
    <w:p w14:paraId="211CF5A2" w14:textId="77777777" w:rsidR="00E915CA" w:rsidRDefault="00E915CA" w:rsidP="00E915CA">
      <w:pPr>
        <w:spacing w:after="0" w:line="240" w:lineRule="auto"/>
        <w:jc w:val="both"/>
        <w:rPr>
          <w:sz w:val="20"/>
          <w:szCs w:val="20"/>
        </w:rPr>
      </w:pPr>
    </w:p>
    <w:p w14:paraId="6F0809A3" w14:textId="77777777" w:rsidR="00E915CA" w:rsidRDefault="00E915CA" w:rsidP="00E915CA">
      <w:r>
        <w:rPr>
          <w:b/>
          <w:bCs/>
          <w:u w:val="single"/>
        </w:rPr>
        <w:t>Préambule </w:t>
      </w:r>
      <w:r>
        <w:t xml:space="preserve">: </w:t>
      </w:r>
    </w:p>
    <w:p w14:paraId="22669E7D" w14:textId="77777777" w:rsidR="00E915CA" w:rsidRPr="009D4968" w:rsidRDefault="00E915CA" w:rsidP="00E915CA">
      <w:pPr>
        <w:jc w:val="both"/>
        <w:rPr>
          <w:rFonts w:asciiTheme="minorHAnsi" w:hAnsiTheme="minorHAnsi" w:cstheme="minorHAnsi"/>
          <w:iCs/>
        </w:rPr>
      </w:pPr>
      <w:bookmarkStart w:id="1" w:name="_Hlk152084254"/>
      <w:r w:rsidRPr="009D4968">
        <w:rPr>
          <w:rFonts w:asciiTheme="minorHAnsi" w:hAnsiTheme="minorHAnsi" w:cstheme="minorHAnsi"/>
          <w:iCs/>
        </w:rPr>
        <w:t xml:space="preserve">Dans le cadre de la réforme des autorisations d’activités de soins et par la présente convention, </w:t>
      </w:r>
      <w:r w:rsidRPr="00496C55">
        <w:rPr>
          <w:rFonts w:asciiTheme="minorHAnsi" w:hAnsiTheme="minorHAnsi" w:cstheme="minorHAnsi"/>
          <w:iCs/>
          <w:highlight w:val="yellow"/>
        </w:rPr>
        <w:t>l’Etablissement 1</w:t>
      </w:r>
      <w:r w:rsidRPr="009D4968">
        <w:rPr>
          <w:rFonts w:asciiTheme="minorHAnsi" w:hAnsiTheme="minorHAnsi" w:cstheme="minorHAnsi"/>
          <w:iCs/>
        </w:rPr>
        <w:t xml:space="preserve"> et </w:t>
      </w:r>
      <w:r w:rsidRPr="00496C55">
        <w:rPr>
          <w:rFonts w:asciiTheme="minorHAnsi" w:hAnsiTheme="minorHAnsi" w:cstheme="minorHAnsi"/>
          <w:iCs/>
          <w:highlight w:val="yellow"/>
        </w:rPr>
        <w:t>l’Etablissement 2</w:t>
      </w:r>
      <w:r w:rsidRPr="009D4968">
        <w:rPr>
          <w:rFonts w:asciiTheme="minorHAnsi" w:hAnsiTheme="minorHAnsi" w:cstheme="minorHAnsi"/>
          <w:iCs/>
        </w:rPr>
        <w:t xml:space="preserve"> formalisent leur coopération afin de permette à </w:t>
      </w:r>
      <w:r w:rsidRPr="00F4598D">
        <w:rPr>
          <w:rFonts w:asciiTheme="minorHAnsi" w:hAnsiTheme="minorHAnsi" w:cstheme="minorHAnsi"/>
          <w:iCs/>
          <w:highlight w:val="yellow"/>
        </w:rPr>
        <w:t>l’Etablissement 1</w:t>
      </w:r>
      <w:r w:rsidRPr="009D4968">
        <w:rPr>
          <w:rFonts w:asciiTheme="minorHAnsi" w:hAnsiTheme="minorHAnsi" w:cstheme="minorHAnsi"/>
          <w:iCs/>
        </w:rPr>
        <w:t xml:space="preserve"> d’organiser et d’assurer la continuité du parcours de soins des patients en conformité avec les exigences liées à l’autorisation de </w:t>
      </w:r>
      <w:r>
        <w:rPr>
          <w:rFonts w:asciiTheme="minorHAnsi" w:hAnsiTheme="minorHAnsi" w:cstheme="minorHAnsi"/>
          <w:iCs/>
        </w:rPr>
        <w:t>soins de traitement du cancer</w:t>
      </w:r>
      <w:r w:rsidRPr="009D4968">
        <w:rPr>
          <w:rFonts w:asciiTheme="minorHAnsi" w:hAnsiTheme="minorHAnsi" w:cstheme="minorHAnsi"/>
          <w:iCs/>
        </w:rPr>
        <w:t>.</w:t>
      </w:r>
    </w:p>
    <w:p w14:paraId="55DAE704" w14:textId="77777777" w:rsidR="00E915CA" w:rsidRPr="007F563C" w:rsidRDefault="00E915CA" w:rsidP="00E915CA">
      <w:pPr>
        <w:jc w:val="both"/>
      </w:pPr>
      <w:r w:rsidRPr="007F563C">
        <w:t>Aux termes de l’article R6123-86 du code de la santé publique, l’activité de</w:t>
      </w:r>
      <w:bookmarkEnd w:id="1"/>
      <w:r w:rsidRPr="007F563C">
        <w:t xml:space="preserve"> soins de traitement du cancer consiste à traiter les tumeurs solides malignes ou les hémopathies malignes. Ce traitement est médical, chirurgical, ou réalisé par radiothérapie externe ou par curiethérapie. </w:t>
      </w:r>
    </w:p>
    <w:p w14:paraId="49DD7AD7" w14:textId="629E2D26" w:rsidR="00E915CA" w:rsidRDefault="00E915CA" w:rsidP="00E915CA">
      <w:pPr>
        <w:jc w:val="both"/>
      </w:pPr>
      <w:r w:rsidRPr="007F563C">
        <w:lastRenderedPageBreak/>
        <w:t>Cette activité se compose de trois modalités</w:t>
      </w:r>
      <w:r>
        <w:t xml:space="preserve"> : la chirurgie oncologique, la radiothérapie externe </w:t>
      </w:r>
      <w:r w:rsidR="00184B34">
        <w:t xml:space="preserve">et curiethérapie </w:t>
      </w:r>
      <w:r>
        <w:t xml:space="preserve">et les traitements médicamenteux systémiques du cancer. </w:t>
      </w:r>
    </w:p>
    <w:p w14:paraId="50BE63A5" w14:textId="77777777" w:rsidR="00E915CA" w:rsidRDefault="00E915CA" w:rsidP="00E915CA">
      <w:pPr>
        <w:jc w:val="both"/>
      </w:pPr>
      <w:r>
        <w:t>L</w:t>
      </w:r>
      <w:r w:rsidRPr="007F563C">
        <w:t>a chirurgie oncologique constitue, aux termes de l’article R6123-87 du même code, un traitement à visée curative de la tumeur cancéreuse réalisé dans un secteur interventionnel. Elle comprend la chirurgie conservatrice, le curage ganglionnaire, la chirurgie radicale, la chirurgie de résection tumorale macroscopiquement complète en cas de carcinose péritonéale, la chirurgie des métastases, les techniques de destruction tumorale non percutanée, la chirurgie de reconstruction immédiate dans le même temps opératoire que l'exérèse, ainsi que la chirurgie de la récidive.</w:t>
      </w:r>
    </w:p>
    <w:p w14:paraId="33018D1B" w14:textId="77777777" w:rsidR="00E915CA" w:rsidRPr="009D4968" w:rsidRDefault="00E915CA" w:rsidP="00E915CA">
      <w:pPr>
        <w:spacing w:after="0" w:line="240" w:lineRule="auto"/>
        <w:jc w:val="both"/>
        <w:rPr>
          <w:rFonts w:asciiTheme="minorHAnsi" w:hAnsiTheme="minorHAnsi" w:cstheme="minorHAnsi"/>
          <w:iCs/>
        </w:rPr>
      </w:pPr>
      <w:r w:rsidRPr="009D4968">
        <w:rPr>
          <w:rFonts w:asciiTheme="minorHAnsi" w:hAnsiTheme="minorHAnsi" w:cstheme="minorHAnsi"/>
          <w:iCs/>
        </w:rPr>
        <w:t xml:space="preserve">La </w:t>
      </w:r>
      <w:r>
        <w:rPr>
          <w:rFonts w:asciiTheme="minorHAnsi" w:hAnsiTheme="minorHAnsi" w:cstheme="minorHAnsi"/>
          <w:iCs/>
        </w:rPr>
        <w:t xml:space="preserve">présente </w:t>
      </w:r>
      <w:r w:rsidRPr="009D4968">
        <w:rPr>
          <w:rFonts w:asciiTheme="minorHAnsi" w:hAnsiTheme="minorHAnsi" w:cstheme="minorHAnsi"/>
          <w:iCs/>
        </w:rPr>
        <w:t>convention a pour objectif de préciser les modalités de mise en œuvre du partenariat et les engagements de chaque partie</w:t>
      </w:r>
      <w:r>
        <w:rPr>
          <w:rFonts w:asciiTheme="minorHAnsi" w:hAnsiTheme="minorHAnsi" w:cstheme="minorHAnsi"/>
          <w:iCs/>
        </w:rPr>
        <w:t xml:space="preserve"> dans le cadre de l’exercice de cette modalité.</w:t>
      </w:r>
      <w:r w:rsidRPr="009D4968">
        <w:rPr>
          <w:rFonts w:asciiTheme="minorHAnsi" w:hAnsiTheme="minorHAnsi" w:cstheme="minorHAnsi"/>
          <w:iCs/>
        </w:rPr>
        <w:t xml:space="preserve"> </w:t>
      </w:r>
    </w:p>
    <w:p w14:paraId="5D8F0851" w14:textId="77777777" w:rsidR="00E915CA" w:rsidRDefault="00E915CA" w:rsidP="00E915CA">
      <w:pPr>
        <w:spacing w:after="0" w:line="240" w:lineRule="auto"/>
        <w:jc w:val="both"/>
        <w:rPr>
          <w:rFonts w:asciiTheme="minorHAnsi" w:hAnsiTheme="minorHAnsi" w:cstheme="minorHAnsi"/>
        </w:rPr>
      </w:pPr>
    </w:p>
    <w:p w14:paraId="533EFE84" w14:textId="77777777" w:rsidR="00E915CA" w:rsidRPr="00E911EF" w:rsidRDefault="00E915CA" w:rsidP="00E915CA">
      <w:pPr>
        <w:jc w:val="both"/>
      </w:pPr>
    </w:p>
    <w:p w14:paraId="32B6E7CB" w14:textId="77777777" w:rsidR="00E915CA" w:rsidRDefault="00E915CA" w:rsidP="00E915CA">
      <w:pPr>
        <w:spacing w:after="0" w:line="240" w:lineRule="auto"/>
        <w:jc w:val="both"/>
        <w:rPr>
          <w:sz w:val="20"/>
          <w:szCs w:val="20"/>
        </w:rPr>
      </w:pPr>
    </w:p>
    <w:p w14:paraId="2DE7286B" w14:textId="77777777" w:rsidR="00E915CA" w:rsidRDefault="00E915CA" w:rsidP="00E915CA">
      <w:pPr>
        <w:spacing w:after="0" w:line="240" w:lineRule="auto"/>
        <w:ind w:left="2160" w:firstLine="720"/>
        <w:jc w:val="both"/>
        <w:rPr>
          <w:b/>
          <w:sz w:val="20"/>
          <w:szCs w:val="20"/>
        </w:rPr>
      </w:pPr>
      <w:r>
        <w:rPr>
          <w:b/>
          <w:sz w:val="20"/>
          <w:szCs w:val="20"/>
        </w:rPr>
        <w:t>Il est convenu et arrêté ce qui suit :</w:t>
      </w:r>
    </w:p>
    <w:p w14:paraId="18066A43" w14:textId="77777777" w:rsidR="00E915CA" w:rsidRDefault="00E915CA" w:rsidP="00E915CA">
      <w:pPr>
        <w:spacing w:after="0" w:line="240" w:lineRule="auto"/>
        <w:ind w:left="2160" w:firstLine="720"/>
        <w:jc w:val="both"/>
        <w:rPr>
          <w:b/>
          <w:sz w:val="20"/>
          <w:szCs w:val="20"/>
        </w:rPr>
      </w:pPr>
    </w:p>
    <w:p w14:paraId="49275A91" w14:textId="77777777" w:rsidR="00E915CA" w:rsidRDefault="00E915CA" w:rsidP="00E915CA">
      <w:pPr>
        <w:spacing w:line="259" w:lineRule="auto"/>
        <w:rPr>
          <w:b/>
          <w:sz w:val="20"/>
          <w:szCs w:val="20"/>
        </w:rPr>
      </w:pPr>
      <w:r>
        <w:rPr>
          <w:b/>
          <w:sz w:val="20"/>
          <w:szCs w:val="20"/>
        </w:rPr>
        <w:br w:type="page"/>
      </w:r>
    </w:p>
    <w:sdt>
      <w:sdtPr>
        <w:rPr>
          <w:rFonts w:ascii="Corbel" w:eastAsiaTheme="minorHAnsi" w:hAnsi="Corbel" w:cstheme="minorBidi"/>
          <w:color w:val="auto"/>
          <w:sz w:val="22"/>
          <w:szCs w:val="22"/>
          <w:lang w:eastAsia="en-US"/>
        </w:rPr>
        <w:id w:val="-403609674"/>
        <w:docPartObj>
          <w:docPartGallery w:val="Table of Contents"/>
          <w:docPartUnique/>
        </w:docPartObj>
      </w:sdtPr>
      <w:sdtEndPr>
        <w:rPr>
          <w:b/>
          <w:bCs/>
        </w:rPr>
      </w:sdtEndPr>
      <w:sdtContent>
        <w:p w14:paraId="05CA386F" w14:textId="77777777" w:rsidR="00E915CA" w:rsidRDefault="00E915CA" w:rsidP="00E915CA">
          <w:pPr>
            <w:pStyle w:val="En-ttedetabledesmatires"/>
          </w:pPr>
          <w:r>
            <w:t>Table des matières</w:t>
          </w:r>
        </w:p>
        <w:p w14:paraId="49C35C11" w14:textId="5A5FDB4A" w:rsidR="000E494F" w:rsidRDefault="00E915CA">
          <w:pPr>
            <w:pStyle w:val="TM1"/>
            <w:tabs>
              <w:tab w:val="right" w:leader="dot" w:pos="9650"/>
            </w:tabs>
            <w:rPr>
              <w:rFonts w:asciiTheme="minorHAnsi" w:eastAsiaTheme="minorEastAsia" w:hAnsiTheme="minorHAnsi"/>
              <w:noProof/>
              <w:lang w:eastAsia="fr-FR"/>
            </w:rPr>
          </w:pPr>
          <w:r>
            <w:fldChar w:fldCharType="begin"/>
          </w:r>
          <w:r>
            <w:instrText xml:space="preserve"> TOC \o "1-3" \h \z \u </w:instrText>
          </w:r>
          <w:r>
            <w:fldChar w:fldCharType="separate"/>
          </w:r>
          <w:hyperlink w:anchor="_Toc157763502" w:history="1">
            <w:r w:rsidR="000E494F" w:rsidRPr="00BA7000">
              <w:rPr>
                <w:rStyle w:val="Lienhypertexte"/>
                <w:noProof/>
              </w:rPr>
              <w:t>ARTICLE 1 : Objet de la convention</w:t>
            </w:r>
            <w:r w:rsidR="000E494F">
              <w:rPr>
                <w:noProof/>
                <w:webHidden/>
              </w:rPr>
              <w:tab/>
            </w:r>
            <w:r w:rsidR="000E494F">
              <w:rPr>
                <w:noProof/>
                <w:webHidden/>
              </w:rPr>
              <w:fldChar w:fldCharType="begin"/>
            </w:r>
            <w:r w:rsidR="000E494F">
              <w:rPr>
                <w:noProof/>
                <w:webHidden/>
              </w:rPr>
              <w:instrText xml:space="preserve"> PAGEREF _Toc157763502 \h </w:instrText>
            </w:r>
            <w:r w:rsidR="000E494F">
              <w:rPr>
                <w:noProof/>
                <w:webHidden/>
              </w:rPr>
            </w:r>
            <w:r w:rsidR="000E494F">
              <w:rPr>
                <w:noProof/>
                <w:webHidden/>
              </w:rPr>
              <w:fldChar w:fldCharType="separate"/>
            </w:r>
            <w:r w:rsidR="000E494F">
              <w:rPr>
                <w:noProof/>
                <w:webHidden/>
              </w:rPr>
              <w:t>5</w:t>
            </w:r>
            <w:r w:rsidR="000E494F">
              <w:rPr>
                <w:noProof/>
                <w:webHidden/>
              </w:rPr>
              <w:fldChar w:fldCharType="end"/>
            </w:r>
          </w:hyperlink>
        </w:p>
        <w:p w14:paraId="66AFCF04" w14:textId="5122CAA7" w:rsidR="000E494F" w:rsidRDefault="00776782">
          <w:pPr>
            <w:pStyle w:val="TM2"/>
            <w:tabs>
              <w:tab w:val="right" w:leader="dot" w:pos="9650"/>
            </w:tabs>
            <w:rPr>
              <w:rFonts w:asciiTheme="minorHAnsi" w:eastAsiaTheme="minorEastAsia" w:hAnsiTheme="minorHAnsi"/>
              <w:noProof/>
              <w:lang w:eastAsia="fr-FR"/>
            </w:rPr>
          </w:pPr>
          <w:hyperlink w:anchor="_Toc157763503" w:history="1">
            <w:r w:rsidR="000E494F" w:rsidRPr="00BA7000">
              <w:rPr>
                <w:rStyle w:val="Lienhypertexte"/>
                <w:b/>
                <w:noProof/>
              </w:rPr>
              <w:t>1.1 – Motifs de convention généraux</w:t>
            </w:r>
            <w:r w:rsidR="000E494F">
              <w:rPr>
                <w:noProof/>
                <w:webHidden/>
              </w:rPr>
              <w:tab/>
            </w:r>
            <w:r w:rsidR="000E494F">
              <w:rPr>
                <w:noProof/>
                <w:webHidden/>
              </w:rPr>
              <w:fldChar w:fldCharType="begin"/>
            </w:r>
            <w:r w:rsidR="000E494F">
              <w:rPr>
                <w:noProof/>
                <w:webHidden/>
              </w:rPr>
              <w:instrText xml:space="preserve"> PAGEREF _Toc157763503 \h </w:instrText>
            </w:r>
            <w:r w:rsidR="000E494F">
              <w:rPr>
                <w:noProof/>
                <w:webHidden/>
              </w:rPr>
            </w:r>
            <w:r w:rsidR="000E494F">
              <w:rPr>
                <w:noProof/>
                <w:webHidden/>
              </w:rPr>
              <w:fldChar w:fldCharType="separate"/>
            </w:r>
            <w:r w:rsidR="000E494F">
              <w:rPr>
                <w:noProof/>
                <w:webHidden/>
              </w:rPr>
              <w:t>5</w:t>
            </w:r>
            <w:r w:rsidR="000E494F">
              <w:rPr>
                <w:noProof/>
                <w:webHidden/>
              </w:rPr>
              <w:fldChar w:fldCharType="end"/>
            </w:r>
          </w:hyperlink>
        </w:p>
        <w:p w14:paraId="01A5C8B0" w14:textId="6C8F66DC" w:rsidR="000E494F" w:rsidRDefault="00776782">
          <w:pPr>
            <w:pStyle w:val="TM2"/>
            <w:tabs>
              <w:tab w:val="right" w:leader="dot" w:pos="9650"/>
            </w:tabs>
            <w:rPr>
              <w:rFonts w:asciiTheme="minorHAnsi" w:eastAsiaTheme="minorEastAsia" w:hAnsiTheme="minorHAnsi"/>
              <w:noProof/>
              <w:lang w:eastAsia="fr-FR"/>
            </w:rPr>
          </w:pPr>
          <w:hyperlink w:anchor="_Toc157763504" w:history="1">
            <w:r w:rsidR="000E494F" w:rsidRPr="00BA7000">
              <w:rPr>
                <w:rStyle w:val="Lienhypertexte"/>
                <w:b/>
                <w:noProof/>
              </w:rPr>
              <w:t>1.2 – Motifs de convention spécifiques aux titulaires de la modalité chirurgie oncologique</w:t>
            </w:r>
            <w:r w:rsidR="000E494F">
              <w:rPr>
                <w:noProof/>
                <w:webHidden/>
              </w:rPr>
              <w:tab/>
            </w:r>
            <w:r w:rsidR="000E494F">
              <w:rPr>
                <w:noProof/>
                <w:webHidden/>
              </w:rPr>
              <w:fldChar w:fldCharType="begin"/>
            </w:r>
            <w:r w:rsidR="000E494F">
              <w:rPr>
                <w:noProof/>
                <w:webHidden/>
              </w:rPr>
              <w:instrText xml:space="preserve"> PAGEREF _Toc157763504 \h </w:instrText>
            </w:r>
            <w:r w:rsidR="000E494F">
              <w:rPr>
                <w:noProof/>
                <w:webHidden/>
              </w:rPr>
            </w:r>
            <w:r w:rsidR="000E494F">
              <w:rPr>
                <w:noProof/>
                <w:webHidden/>
              </w:rPr>
              <w:fldChar w:fldCharType="separate"/>
            </w:r>
            <w:r w:rsidR="000E494F">
              <w:rPr>
                <w:noProof/>
                <w:webHidden/>
              </w:rPr>
              <w:t>6</w:t>
            </w:r>
            <w:r w:rsidR="000E494F">
              <w:rPr>
                <w:noProof/>
                <w:webHidden/>
              </w:rPr>
              <w:fldChar w:fldCharType="end"/>
            </w:r>
          </w:hyperlink>
        </w:p>
        <w:p w14:paraId="5010C18F" w14:textId="25849D69" w:rsidR="000E494F" w:rsidRDefault="00776782">
          <w:pPr>
            <w:pStyle w:val="TM2"/>
            <w:tabs>
              <w:tab w:val="right" w:leader="dot" w:pos="9650"/>
            </w:tabs>
            <w:rPr>
              <w:rFonts w:asciiTheme="minorHAnsi" w:eastAsiaTheme="minorEastAsia" w:hAnsiTheme="minorHAnsi"/>
              <w:noProof/>
              <w:lang w:eastAsia="fr-FR"/>
            </w:rPr>
          </w:pPr>
          <w:hyperlink w:anchor="_Toc157763505" w:history="1">
            <w:r w:rsidR="000E494F" w:rsidRPr="00BA7000">
              <w:rPr>
                <w:rStyle w:val="Lienhypertexte"/>
                <w:i/>
                <w:noProof/>
              </w:rPr>
              <w:t>1.2.1 – Motifs de convention spécifiques aux titulaires de la modalité de chirurgie oncologique chez l’adulte (mention A)</w:t>
            </w:r>
            <w:r w:rsidR="000E494F">
              <w:rPr>
                <w:noProof/>
                <w:webHidden/>
              </w:rPr>
              <w:tab/>
            </w:r>
            <w:r w:rsidR="000E494F">
              <w:rPr>
                <w:noProof/>
                <w:webHidden/>
              </w:rPr>
              <w:fldChar w:fldCharType="begin"/>
            </w:r>
            <w:r w:rsidR="000E494F">
              <w:rPr>
                <w:noProof/>
                <w:webHidden/>
              </w:rPr>
              <w:instrText xml:space="preserve"> PAGEREF _Toc157763505 \h </w:instrText>
            </w:r>
            <w:r w:rsidR="000E494F">
              <w:rPr>
                <w:noProof/>
                <w:webHidden/>
              </w:rPr>
            </w:r>
            <w:r w:rsidR="000E494F">
              <w:rPr>
                <w:noProof/>
                <w:webHidden/>
              </w:rPr>
              <w:fldChar w:fldCharType="separate"/>
            </w:r>
            <w:r w:rsidR="000E494F">
              <w:rPr>
                <w:noProof/>
                <w:webHidden/>
              </w:rPr>
              <w:t>6</w:t>
            </w:r>
            <w:r w:rsidR="000E494F">
              <w:rPr>
                <w:noProof/>
                <w:webHidden/>
              </w:rPr>
              <w:fldChar w:fldCharType="end"/>
            </w:r>
          </w:hyperlink>
        </w:p>
        <w:p w14:paraId="2DDE5894" w14:textId="53151B0B" w:rsidR="000E494F" w:rsidRDefault="00776782">
          <w:pPr>
            <w:pStyle w:val="TM3"/>
            <w:tabs>
              <w:tab w:val="right" w:leader="dot" w:pos="9650"/>
            </w:tabs>
            <w:rPr>
              <w:rFonts w:asciiTheme="minorHAnsi" w:eastAsiaTheme="minorEastAsia" w:hAnsiTheme="minorHAnsi"/>
              <w:noProof/>
              <w:lang w:eastAsia="fr-FR"/>
            </w:rPr>
          </w:pPr>
          <w:hyperlink w:anchor="_Toc157763506" w:history="1">
            <w:r w:rsidR="000E494F" w:rsidRPr="00BA7000">
              <w:rPr>
                <w:rStyle w:val="Lienhypertexte"/>
                <w:noProof/>
              </w:rPr>
              <w:t>1.2.1.1 - Motifs de convention spécifiques aux titulaires de la mention chirurgie oncologique viscérale et digestive (mention A1) / aux titulaires de la mention chirurgie oncologique thoracique (mention A2) / aux titulaires de la mention chirurgie oncologique urologique (mention A4)</w:t>
            </w:r>
            <w:r w:rsidR="000E494F">
              <w:rPr>
                <w:noProof/>
                <w:webHidden/>
              </w:rPr>
              <w:tab/>
            </w:r>
            <w:r w:rsidR="000E494F">
              <w:rPr>
                <w:noProof/>
                <w:webHidden/>
              </w:rPr>
              <w:fldChar w:fldCharType="begin"/>
            </w:r>
            <w:r w:rsidR="000E494F">
              <w:rPr>
                <w:noProof/>
                <w:webHidden/>
              </w:rPr>
              <w:instrText xml:space="preserve"> PAGEREF _Toc157763506 \h </w:instrText>
            </w:r>
            <w:r w:rsidR="000E494F">
              <w:rPr>
                <w:noProof/>
                <w:webHidden/>
              </w:rPr>
            </w:r>
            <w:r w:rsidR="000E494F">
              <w:rPr>
                <w:noProof/>
                <w:webHidden/>
              </w:rPr>
              <w:fldChar w:fldCharType="separate"/>
            </w:r>
            <w:r w:rsidR="000E494F">
              <w:rPr>
                <w:noProof/>
                <w:webHidden/>
              </w:rPr>
              <w:t>7</w:t>
            </w:r>
            <w:r w:rsidR="000E494F">
              <w:rPr>
                <w:noProof/>
                <w:webHidden/>
              </w:rPr>
              <w:fldChar w:fldCharType="end"/>
            </w:r>
          </w:hyperlink>
        </w:p>
        <w:p w14:paraId="45F8EB99" w14:textId="17893709" w:rsidR="000E494F" w:rsidRDefault="00776782">
          <w:pPr>
            <w:pStyle w:val="TM3"/>
            <w:tabs>
              <w:tab w:val="right" w:leader="dot" w:pos="9650"/>
            </w:tabs>
            <w:rPr>
              <w:rFonts w:asciiTheme="minorHAnsi" w:eastAsiaTheme="minorEastAsia" w:hAnsiTheme="minorHAnsi"/>
              <w:noProof/>
              <w:lang w:eastAsia="fr-FR"/>
            </w:rPr>
          </w:pPr>
          <w:hyperlink w:anchor="_Toc157763507" w:history="1">
            <w:r w:rsidR="000E494F" w:rsidRPr="00BA7000">
              <w:rPr>
                <w:rStyle w:val="Lienhypertexte"/>
                <w:noProof/>
              </w:rPr>
              <w:t>1.2.1.2 - Motifs de convention spécifiques aux titulaires de la mention chirurgie oncologique de la sphère oto-rhino-laryngée, cervico-faciale et maxillo-faciale (mention A3) :</w:t>
            </w:r>
            <w:r w:rsidR="000E494F">
              <w:rPr>
                <w:noProof/>
                <w:webHidden/>
              </w:rPr>
              <w:tab/>
            </w:r>
            <w:r w:rsidR="000E494F">
              <w:rPr>
                <w:noProof/>
                <w:webHidden/>
              </w:rPr>
              <w:fldChar w:fldCharType="begin"/>
            </w:r>
            <w:r w:rsidR="000E494F">
              <w:rPr>
                <w:noProof/>
                <w:webHidden/>
              </w:rPr>
              <w:instrText xml:space="preserve"> PAGEREF _Toc157763507 \h </w:instrText>
            </w:r>
            <w:r w:rsidR="000E494F">
              <w:rPr>
                <w:noProof/>
                <w:webHidden/>
              </w:rPr>
            </w:r>
            <w:r w:rsidR="000E494F">
              <w:rPr>
                <w:noProof/>
                <w:webHidden/>
              </w:rPr>
              <w:fldChar w:fldCharType="separate"/>
            </w:r>
            <w:r w:rsidR="000E494F">
              <w:rPr>
                <w:noProof/>
                <w:webHidden/>
              </w:rPr>
              <w:t>7</w:t>
            </w:r>
            <w:r w:rsidR="000E494F">
              <w:rPr>
                <w:noProof/>
                <w:webHidden/>
              </w:rPr>
              <w:fldChar w:fldCharType="end"/>
            </w:r>
          </w:hyperlink>
        </w:p>
        <w:p w14:paraId="79733182" w14:textId="550DBB71" w:rsidR="000E494F" w:rsidRDefault="00776782">
          <w:pPr>
            <w:pStyle w:val="TM3"/>
            <w:tabs>
              <w:tab w:val="right" w:leader="dot" w:pos="9650"/>
            </w:tabs>
            <w:rPr>
              <w:rFonts w:asciiTheme="minorHAnsi" w:eastAsiaTheme="minorEastAsia" w:hAnsiTheme="minorHAnsi"/>
              <w:noProof/>
              <w:lang w:eastAsia="fr-FR"/>
            </w:rPr>
          </w:pPr>
          <w:hyperlink w:anchor="_Toc157763508" w:history="1">
            <w:r w:rsidR="000E494F" w:rsidRPr="00BA7000">
              <w:rPr>
                <w:rStyle w:val="Lienhypertexte"/>
                <w:noProof/>
              </w:rPr>
              <w:t>1.2.1.3 - Motifs de convention spécifiques aux titulaires de la mention chirurgie oncologique mammaire (mention A6) :</w:t>
            </w:r>
            <w:r w:rsidR="000E494F">
              <w:rPr>
                <w:noProof/>
                <w:webHidden/>
              </w:rPr>
              <w:tab/>
            </w:r>
            <w:r w:rsidR="000E494F">
              <w:rPr>
                <w:noProof/>
                <w:webHidden/>
              </w:rPr>
              <w:fldChar w:fldCharType="begin"/>
            </w:r>
            <w:r w:rsidR="000E494F">
              <w:rPr>
                <w:noProof/>
                <w:webHidden/>
              </w:rPr>
              <w:instrText xml:space="preserve"> PAGEREF _Toc157763508 \h </w:instrText>
            </w:r>
            <w:r w:rsidR="000E494F">
              <w:rPr>
                <w:noProof/>
                <w:webHidden/>
              </w:rPr>
            </w:r>
            <w:r w:rsidR="000E494F">
              <w:rPr>
                <w:noProof/>
                <w:webHidden/>
              </w:rPr>
              <w:fldChar w:fldCharType="separate"/>
            </w:r>
            <w:r w:rsidR="000E494F">
              <w:rPr>
                <w:noProof/>
                <w:webHidden/>
              </w:rPr>
              <w:t>7</w:t>
            </w:r>
            <w:r w:rsidR="000E494F">
              <w:rPr>
                <w:noProof/>
                <w:webHidden/>
              </w:rPr>
              <w:fldChar w:fldCharType="end"/>
            </w:r>
          </w:hyperlink>
        </w:p>
        <w:p w14:paraId="533F3BC4" w14:textId="2A78D396" w:rsidR="000E494F" w:rsidRDefault="00776782">
          <w:pPr>
            <w:pStyle w:val="TM2"/>
            <w:tabs>
              <w:tab w:val="right" w:leader="dot" w:pos="9650"/>
            </w:tabs>
            <w:rPr>
              <w:rFonts w:asciiTheme="minorHAnsi" w:eastAsiaTheme="minorEastAsia" w:hAnsiTheme="minorHAnsi"/>
              <w:noProof/>
              <w:lang w:eastAsia="fr-FR"/>
            </w:rPr>
          </w:pPr>
          <w:hyperlink w:anchor="_Toc157763509" w:history="1">
            <w:r w:rsidR="000E494F" w:rsidRPr="00BA7000">
              <w:rPr>
                <w:rStyle w:val="Lienhypertexte"/>
                <w:i/>
                <w:noProof/>
              </w:rPr>
              <w:t>1.2.2 – Motifs de convention spécifiques aux titulaires de la modalité chirurgie oncologie (mention B)</w:t>
            </w:r>
            <w:r w:rsidR="000E494F">
              <w:rPr>
                <w:noProof/>
                <w:webHidden/>
              </w:rPr>
              <w:tab/>
            </w:r>
            <w:r w:rsidR="000E494F">
              <w:rPr>
                <w:noProof/>
                <w:webHidden/>
              </w:rPr>
              <w:fldChar w:fldCharType="begin"/>
            </w:r>
            <w:r w:rsidR="000E494F">
              <w:rPr>
                <w:noProof/>
                <w:webHidden/>
              </w:rPr>
              <w:instrText xml:space="preserve"> PAGEREF _Toc157763509 \h </w:instrText>
            </w:r>
            <w:r w:rsidR="000E494F">
              <w:rPr>
                <w:noProof/>
                <w:webHidden/>
              </w:rPr>
            </w:r>
            <w:r w:rsidR="000E494F">
              <w:rPr>
                <w:noProof/>
                <w:webHidden/>
              </w:rPr>
              <w:fldChar w:fldCharType="separate"/>
            </w:r>
            <w:r w:rsidR="000E494F">
              <w:rPr>
                <w:noProof/>
                <w:webHidden/>
              </w:rPr>
              <w:t>7</w:t>
            </w:r>
            <w:r w:rsidR="000E494F">
              <w:rPr>
                <w:noProof/>
                <w:webHidden/>
              </w:rPr>
              <w:fldChar w:fldCharType="end"/>
            </w:r>
          </w:hyperlink>
        </w:p>
        <w:p w14:paraId="3BE4ABA4" w14:textId="6D174AA5" w:rsidR="000E494F" w:rsidRDefault="00776782">
          <w:pPr>
            <w:pStyle w:val="TM3"/>
            <w:tabs>
              <w:tab w:val="right" w:leader="dot" w:pos="9650"/>
            </w:tabs>
            <w:rPr>
              <w:rFonts w:asciiTheme="minorHAnsi" w:eastAsiaTheme="minorEastAsia" w:hAnsiTheme="minorHAnsi"/>
              <w:noProof/>
              <w:lang w:eastAsia="fr-FR"/>
            </w:rPr>
          </w:pPr>
          <w:hyperlink w:anchor="_Toc157763510" w:history="1">
            <w:r w:rsidR="000E494F" w:rsidRPr="00BA7000">
              <w:rPr>
                <w:rStyle w:val="Lienhypertexte"/>
                <w:noProof/>
              </w:rPr>
              <w:t>1.2.2.1 – Motifs de convention spécifiques aux titulaires de la modalité chirurgie oncologique viscérale et digestive (mention B1) / aux titulaires de la modalité chirurgie oncologique thoracique (mention B2) / aux titulaires de la modalité chirurgie oncologique urologique (mention B4).</w:t>
            </w:r>
            <w:r w:rsidR="000E494F">
              <w:rPr>
                <w:noProof/>
                <w:webHidden/>
              </w:rPr>
              <w:tab/>
            </w:r>
            <w:r w:rsidR="000E494F">
              <w:rPr>
                <w:noProof/>
                <w:webHidden/>
              </w:rPr>
              <w:fldChar w:fldCharType="begin"/>
            </w:r>
            <w:r w:rsidR="000E494F">
              <w:rPr>
                <w:noProof/>
                <w:webHidden/>
              </w:rPr>
              <w:instrText xml:space="preserve"> PAGEREF _Toc157763510 \h </w:instrText>
            </w:r>
            <w:r w:rsidR="000E494F">
              <w:rPr>
                <w:noProof/>
                <w:webHidden/>
              </w:rPr>
            </w:r>
            <w:r w:rsidR="000E494F">
              <w:rPr>
                <w:noProof/>
                <w:webHidden/>
              </w:rPr>
              <w:fldChar w:fldCharType="separate"/>
            </w:r>
            <w:r w:rsidR="000E494F">
              <w:rPr>
                <w:noProof/>
                <w:webHidden/>
              </w:rPr>
              <w:t>8</w:t>
            </w:r>
            <w:r w:rsidR="000E494F">
              <w:rPr>
                <w:noProof/>
                <w:webHidden/>
              </w:rPr>
              <w:fldChar w:fldCharType="end"/>
            </w:r>
          </w:hyperlink>
        </w:p>
        <w:p w14:paraId="4E997976" w14:textId="0A4C7FAE" w:rsidR="000E494F" w:rsidRDefault="00776782">
          <w:pPr>
            <w:pStyle w:val="TM3"/>
            <w:tabs>
              <w:tab w:val="right" w:leader="dot" w:pos="9650"/>
            </w:tabs>
            <w:rPr>
              <w:rFonts w:asciiTheme="minorHAnsi" w:eastAsiaTheme="minorEastAsia" w:hAnsiTheme="minorHAnsi"/>
              <w:noProof/>
              <w:lang w:eastAsia="fr-FR"/>
            </w:rPr>
          </w:pPr>
          <w:hyperlink w:anchor="_Toc157763511" w:history="1">
            <w:r w:rsidR="000E494F" w:rsidRPr="00BA7000">
              <w:rPr>
                <w:rStyle w:val="Lienhypertexte"/>
                <w:noProof/>
              </w:rPr>
              <w:t>1.2.2.2 – Motifs de convention spécifiques aux titulaires de la modalité chirurgie oncologique viscérale et digestive (mention B1)</w:t>
            </w:r>
            <w:r w:rsidR="000E494F">
              <w:rPr>
                <w:noProof/>
                <w:webHidden/>
              </w:rPr>
              <w:tab/>
            </w:r>
            <w:r w:rsidR="000E494F">
              <w:rPr>
                <w:noProof/>
                <w:webHidden/>
              </w:rPr>
              <w:fldChar w:fldCharType="begin"/>
            </w:r>
            <w:r w:rsidR="000E494F">
              <w:rPr>
                <w:noProof/>
                <w:webHidden/>
              </w:rPr>
              <w:instrText xml:space="preserve"> PAGEREF _Toc157763511 \h </w:instrText>
            </w:r>
            <w:r w:rsidR="000E494F">
              <w:rPr>
                <w:noProof/>
                <w:webHidden/>
              </w:rPr>
            </w:r>
            <w:r w:rsidR="000E494F">
              <w:rPr>
                <w:noProof/>
                <w:webHidden/>
              </w:rPr>
              <w:fldChar w:fldCharType="separate"/>
            </w:r>
            <w:r w:rsidR="000E494F">
              <w:rPr>
                <w:noProof/>
                <w:webHidden/>
              </w:rPr>
              <w:t>8</w:t>
            </w:r>
            <w:r w:rsidR="000E494F">
              <w:rPr>
                <w:noProof/>
                <w:webHidden/>
              </w:rPr>
              <w:fldChar w:fldCharType="end"/>
            </w:r>
          </w:hyperlink>
        </w:p>
        <w:p w14:paraId="70D57742" w14:textId="69AB6902" w:rsidR="000E494F" w:rsidRDefault="00776782">
          <w:pPr>
            <w:pStyle w:val="TM3"/>
            <w:tabs>
              <w:tab w:val="right" w:leader="dot" w:pos="9650"/>
            </w:tabs>
            <w:rPr>
              <w:rFonts w:asciiTheme="minorHAnsi" w:eastAsiaTheme="minorEastAsia" w:hAnsiTheme="minorHAnsi"/>
              <w:noProof/>
              <w:lang w:eastAsia="fr-FR"/>
            </w:rPr>
          </w:pPr>
          <w:hyperlink w:anchor="_Toc157763512" w:history="1">
            <w:r w:rsidR="000E494F" w:rsidRPr="00BA7000">
              <w:rPr>
                <w:rStyle w:val="Lienhypertexte"/>
                <w:noProof/>
              </w:rPr>
              <w:t>1.2.2.3 Motifs de convention spécifiques aux titulaires de la modalité chirurgie oncologique thoracique (mention B2)</w:t>
            </w:r>
            <w:r w:rsidR="000E494F">
              <w:rPr>
                <w:noProof/>
                <w:webHidden/>
              </w:rPr>
              <w:tab/>
            </w:r>
            <w:r w:rsidR="000E494F">
              <w:rPr>
                <w:noProof/>
                <w:webHidden/>
              </w:rPr>
              <w:fldChar w:fldCharType="begin"/>
            </w:r>
            <w:r w:rsidR="000E494F">
              <w:rPr>
                <w:noProof/>
                <w:webHidden/>
              </w:rPr>
              <w:instrText xml:space="preserve"> PAGEREF _Toc157763512 \h </w:instrText>
            </w:r>
            <w:r w:rsidR="000E494F">
              <w:rPr>
                <w:noProof/>
                <w:webHidden/>
              </w:rPr>
            </w:r>
            <w:r w:rsidR="000E494F">
              <w:rPr>
                <w:noProof/>
                <w:webHidden/>
              </w:rPr>
              <w:fldChar w:fldCharType="separate"/>
            </w:r>
            <w:r w:rsidR="000E494F">
              <w:rPr>
                <w:noProof/>
                <w:webHidden/>
              </w:rPr>
              <w:t>8</w:t>
            </w:r>
            <w:r w:rsidR="000E494F">
              <w:rPr>
                <w:noProof/>
                <w:webHidden/>
              </w:rPr>
              <w:fldChar w:fldCharType="end"/>
            </w:r>
          </w:hyperlink>
        </w:p>
        <w:p w14:paraId="484D258C" w14:textId="4E7E4810" w:rsidR="000E494F" w:rsidRDefault="00776782">
          <w:pPr>
            <w:pStyle w:val="TM3"/>
            <w:tabs>
              <w:tab w:val="right" w:leader="dot" w:pos="9650"/>
            </w:tabs>
            <w:rPr>
              <w:rFonts w:asciiTheme="minorHAnsi" w:eastAsiaTheme="minorEastAsia" w:hAnsiTheme="minorHAnsi"/>
              <w:noProof/>
              <w:lang w:eastAsia="fr-FR"/>
            </w:rPr>
          </w:pPr>
          <w:hyperlink w:anchor="_Toc157763513" w:history="1">
            <w:r w:rsidR="000E494F" w:rsidRPr="00BA7000">
              <w:rPr>
                <w:rStyle w:val="Lienhypertexte"/>
                <w:noProof/>
              </w:rPr>
              <w:t>1.2.2.4 Motifs de convention spécifiques aux titulaires de la modalité chirurgie oncologique de la sphère oto-rhino-laryngée, cervico-faciale et maxillo-faciale (mention B3).</w:t>
            </w:r>
            <w:r w:rsidR="000E494F">
              <w:rPr>
                <w:noProof/>
                <w:webHidden/>
              </w:rPr>
              <w:tab/>
            </w:r>
            <w:r w:rsidR="000E494F">
              <w:rPr>
                <w:noProof/>
                <w:webHidden/>
              </w:rPr>
              <w:fldChar w:fldCharType="begin"/>
            </w:r>
            <w:r w:rsidR="000E494F">
              <w:rPr>
                <w:noProof/>
                <w:webHidden/>
              </w:rPr>
              <w:instrText xml:space="preserve"> PAGEREF _Toc157763513 \h </w:instrText>
            </w:r>
            <w:r w:rsidR="000E494F">
              <w:rPr>
                <w:noProof/>
                <w:webHidden/>
              </w:rPr>
            </w:r>
            <w:r w:rsidR="000E494F">
              <w:rPr>
                <w:noProof/>
                <w:webHidden/>
              </w:rPr>
              <w:fldChar w:fldCharType="separate"/>
            </w:r>
            <w:r w:rsidR="000E494F">
              <w:rPr>
                <w:noProof/>
                <w:webHidden/>
              </w:rPr>
              <w:t>9</w:t>
            </w:r>
            <w:r w:rsidR="000E494F">
              <w:rPr>
                <w:noProof/>
                <w:webHidden/>
              </w:rPr>
              <w:fldChar w:fldCharType="end"/>
            </w:r>
          </w:hyperlink>
        </w:p>
        <w:p w14:paraId="52A64E64" w14:textId="7764ACA0" w:rsidR="000E494F" w:rsidRDefault="00776782">
          <w:pPr>
            <w:pStyle w:val="TM2"/>
            <w:tabs>
              <w:tab w:val="right" w:leader="dot" w:pos="9650"/>
            </w:tabs>
            <w:rPr>
              <w:rFonts w:asciiTheme="minorHAnsi" w:eastAsiaTheme="minorEastAsia" w:hAnsiTheme="minorHAnsi"/>
              <w:noProof/>
              <w:lang w:eastAsia="fr-FR"/>
            </w:rPr>
          </w:pPr>
          <w:hyperlink w:anchor="_Toc157763514" w:history="1">
            <w:r w:rsidR="000E494F" w:rsidRPr="00BA7000">
              <w:rPr>
                <w:rStyle w:val="Lienhypertexte"/>
                <w:i/>
                <w:noProof/>
              </w:rPr>
              <w:t>1.2.3 – Motifs de convention spécifiques aux titulaires de la modalité chirurgie oncologique chez l’enfant et l’adolescent de moins de dix-huit ans (mention C)</w:t>
            </w:r>
            <w:r w:rsidR="000E494F">
              <w:rPr>
                <w:noProof/>
                <w:webHidden/>
              </w:rPr>
              <w:tab/>
            </w:r>
            <w:r w:rsidR="000E494F">
              <w:rPr>
                <w:noProof/>
                <w:webHidden/>
              </w:rPr>
              <w:fldChar w:fldCharType="begin"/>
            </w:r>
            <w:r w:rsidR="000E494F">
              <w:rPr>
                <w:noProof/>
                <w:webHidden/>
              </w:rPr>
              <w:instrText xml:space="preserve"> PAGEREF _Toc157763514 \h </w:instrText>
            </w:r>
            <w:r w:rsidR="000E494F">
              <w:rPr>
                <w:noProof/>
                <w:webHidden/>
              </w:rPr>
            </w:r>
            <w:r w:rsidR="000E494F">
              <w:rPr>
                <w:noProof/>
                <w:webHidden/>
              </w:rPr>
              <w:fldChar w:fldCharType="separate"/>
            </w:r>
            <w:r w:rsidR="000E494F">
              <w:rPr>
                <w:noProof/>
                <w:webHidden/>
              </w:rPr>
              <w:t>9</w:t>
            </w:r>
            <w:r w:rsidR="000E494F">
              <w:rPr>
                <w:noProof/>
                <w:webHidden/>
              </w:rPr>
              <w:fldChar w:fldCharType="end"/>
            </w:r>
          </w:hyperlink>
        </w:p>
        <w:p w14:paraId="511A26B2" w14:textId="4F433AC5" w:rsidR="000E494F" w:rsidRDefault="00776782">
          <w:pPr>
            <w:pStyle w:val="TM1"/>
            <w:tabs>
              <w:tab w:val="right" w:leader="dot" w:pos="9650"/>
            </w:tabs>
            <w:rPr>
              <w:rFonts w:asciiTheme="minorHAnsi" w:eastAsiaTheme="minorEastAsia" w:hAnsiTheme="minorHAnsi"/>
              <w:noProof/>
              <w:lang w:eastAsia="fr-FR"/>
            </w:rPr>
          </w:pPr>
          <w:hyperlink w:anchor="_Toc157763515" w:history="1">
            <w:r w:rsidR="000E494F" w:rsidRPr="00BA7000">
              <w:rPr>
                <w:rStyle w:val="Lienhypertexte"/>
                <w:noProof/>
              </w:rPr>
              <w:t>ARTICLE 2 : Organisation des mises à disposition</w:t>
            </w:r>
            <w:r w:rsidR="000E494F">
              <w:rPr>
                <w:noProof/>
                <w:webHidden/>
              </w:rPr>
              <w:tab/>
            </w:r>
            <w:r w:rsidR="000E494F">
              <w:rPr>
                <w:noProof/>
                <w:webHidden/>
              </w:rPr>
              <w:fldChar w:fldCharType="begin"/>
            </w:r>
            <w:r w:rsidR="000E494F">
              <w:rPr>
                <w:noProof/>
                <w:webHidden/>
              </w:rPr>
              <w:instrText xml:space="preserve"> PAGEREF _Toc157763515 \h </w:instrText>
            </w:r>
            <w:r w:rsidR="000E494F">
              <w:rPr>
                <w:noProof/>
                <w:webHidden/>
              </w:rPr>
            </w:r>
            <w:r w:rsidR="000E494F">
              <w:rPr>
                <w:noProof/>
                <w:webHidden/>
              </w:rPr>
              <w:fldChar w:fldCharType="separate"/>
            </w:r>
            <w:r w:rsidR="000E494F">
              <w:rPr>
                <w:noProof/>
                <w:webHidden/>
              </w:rPr>
              <w:t>10</w:t>
            </w:r>
            <w:r w:rsidR="000E494F">
              <w:rPr>
                <w:noProof/>
                <w:webHidden/>
              </w:rPr>
              <w:fldChar w:fldCharType="end"/>
            </w:r>
          </w:hyperlink>
        </w:p>
        <w:p w14:paraId="734B68BB" w14:textId="4331E1FC" w:rsidR="000E494F" w:rsidRDefault="00776782">
          <w:pPr>
            <w:pStyle w:val="TM1"/>
            <w:tabs>
              <w:tab w:val="right" w:leader="dot" w:pos="9650"/>
            </w:tabs>
            <w:rPr>
              <w:rFonts w:asciiTheme="minorHAnsi" w:eastAsiaTheme="minorEastAsia" w:hAnsiTheme="minorHAnsi"/>
              <w:noProof/>
              <w:lang w:eastAsia="fr-FR"/>
            </w:rPr>
          </w:pPr>
          <w:hyperlink w:anchor="_Toc157763516" w:history="1">
            <w:r w:rsidR="000E494F" w:rsidRPr="00BA7000">
              <w:rPr>
                <w:rStyle w:val="Lienhypertexte"/>
                <w:noProof/>
              </w:rPr>
              <w:t>ARTICLE 3 : Engagements des parties</w:t>
            </w:r>
            <w:r w:rsidR="000E494F">
              <w:rPr>
                <w:noProof/>
                <w:webHidden/>
              </w:rPr>
              <w:tab/>
            </w:r>
            <w:r w:rsidR="000E494F">
              <w:rPr>
                <w:noProof/>
                <w:webHidden/>
              </w:rPr>
              <w:fldChar w:fldCharType="begin"/>
            </w:r>
            <w:r w:rsidR="000E494F">
              <w:rPr>
                <w:noProof/>
                <w:webHidden/>
              </w:rPr>
              <w:instrText xml:space="preserve"> PAGEREF _Toc157763516 \h </w:instrText>
            </w:r>
            <w:r w:rsidR="000E494F">
              <w:rPr>
                <w:noProof/>
                <w:webHidden/>
              </w:rPr>
            </w:r>
            <w:r w:rsidR="000E494F">
              <w:rPr>
                <w:noProof/>
                <w:webHidden/>
              </w:rPr>
              <w:fldChar w:fldCharType="separate"/>
            </w:r>
            <w:r w:rsidR="000E494F">
              <w:rPr>
                <w:noProof/>
                <w:webHidden/>
              </w:rPr>
              <w:t>11</w:t>
            </w:r>
            <w:r w:rsidR="000E494F">
              <w:rPr>
                <w:noProof/>
                <w:webHidden/>
              </w:rPr>
              <w:fldChar w:fldCharType="end"/>
            </w:r>
          </w:hyperlink>
        </w:p>
        <w:p w14:paraId="2EFDC79E" w14:textId="2B4AAAD0" w:rsidR="000E494F" w:rsidRDefault="00776782">
          <w:pPr>
            <w:pStyle w:val="TM2"/>
            <w:tabs>
              <w:tab w:val="right" w:leader="dot" w:pos="9650"/>
            </w:tabs>
            <w:rPr>
              <w:rFonts w:asciiTheme="minorHAnsi" w:eastAsiaTheme="minorEastAsia" w:hAnsiTheme="minorHAnsi"/>
              <w:noProof/>
              <w:lang w:eastAsia="fr-FR"/>
            </w:rPr>
          </w:pPr>
          <w:hyperlink w:anchor="_Toc157763517" w:history="1">
            <w:r w:rsidR="000E494F" w:rsidRPr="00BA7000">
              <w:rPr>
                <w:rStyle w:val="Lienhypertexte"/>
                <w:noProof/>
              </w:rPr>
              <w:t>3.1 – Engagements réciproques des établissements.</w:t>
            </w:r>
            <w:r w:rsidR="000E494F">
              <w:rPr>
                <w:noProof/>
                <w:webHidden/>
              </w:rPr>
              <w:tab/>
            </w:r>
            <w:r w:rsidR="000E494F">
              <w:rPr>
                <w:noProof/>
                <w:webHidden/>
              </w:rPr>
              <w:fldChar w:fldCharType="begin"/>
            </w:r>
            <w:r w:rsidR="000E494F">
              <w:rPr>
                <w:noProof/>
                <w:webHidden/>
              </w:rPr>
              <w:instrText xml:space="preserve"> PAGEREF _Toc157763517 \h </w:instrText>
            </w:r>
            <w:r w:rsidR="000E494F">
              <w:rPr>
                <w:noProof/>
                <w:webHidden/>
              </w:rPr>
            </w:r>
            <w:r w:rsidR="000E494F">
              <w:rPr>
                <w:noProof/>
                <w:webHidden/>
              </w:rPr>
              <w:fldChar w:fldCharType="separate"/>
            </w:r>
            <w:r w:rsidR="000E494F">
              <w:rPr>
                <w:noProof/>
                <w:webHidden/>
              </w:rPr>
              <w:t>11</w:t>
            </w:r>
            <w:r w:rsidR="000E494F">
              <w:rPr>
                <w:noProof/>
                <w:webHidden/>
              </w:rPr>
              <w:fldChar w:fldCharType="end"/>
            </w:r>
          </w:hyperlink>
        </w:p>
        <w:p w14:paraId="58DFD1A3" w14:textId="66352965" w:rsidR="000E494F" w:rsidRDefault="00776782">
          <w:pPr>
            <w:pStyle w:val="TM2"/>
            <w:tabs>
              <w:tab w:val="right" w:leader="dot" w:pos="9650"/>
            </w:tabs>
            <w:rPr>
              <w:rFonts w:asciiTheme="minorHAnsi" w:eastAsiaTheme="minorEastAsia" w:hAnsiTheme="minorHAnsi"/>
              <w:noProof/>
              <w:lang w:eastAsia="fr-FR"/>
            </w:rPr>
          </w:pPr>
          <w:hyperlink w:anchor="_Toc157763518" w:history="1">
            <w:r w:rsidR="000E494F" w:rsidRPr="00BA7000">
              <w:rPr>
                <w:rStyle w:val="Lienhypertexte"/>
                <w:noProof/>
              </w:rPr>
              <w:t>3.2 - Engagements de l’Etablissement 1</w:t>
            </w:r>
            <w:r w:rsidR="000E494F">
              <w:rPr>
                <w:noProof/>
                <w:webHidden/>
              </w:rPr>
              <w:tab/>
            </w:r>
            <w:r w:rsidR="000E494F">
              <w:rPr>
                <w:noProof/>
                <w:webHidden/>
              </w:rPr>
              <w:fldChar w:fldCharType="begin"/>
            </w:r>
            <w:r w:rsidR="000E494F">
              <w:rPr>
                <w:noProof/>
                <w:webHidden/>
              </w:rPr>
              <w:instrText xml:space="preserve"> PAGEREF _Toc157763518 \h </w:instrText>
            </w:r>
            <w:r w:rsidR="000E494F">
              <w:rPr>
                <w:noProof/>
                <w:webHidden/>
              </w:rPr>
            </w:r>
            <w:r w:rsidR="000E494F">
              <w:rPr>
                <w:noProof/>
                <w:webHidden/>
              </w:rPr>
              <w:fldChar w:fldCharType="separate"/>
            </w:r>
            <w:r w:rsidR="000E494F">
              <w:rPr>
                <w:noProof/>
                <w:webHidden/>
              </w:rPr>
              <w:t>12</w:t>
            </w:r>
            <w:r w:rsidR="000E494F">
              <w:rPr>
                <w:noProof/>
                <w:webHidden/>
              </w:rPr>
              <w:fldChar w:fldCharType="end"/>
            </w:r>
          </w:hyperlink>
        </w:p>
        <w:p w14:paraId="1D7A40DE" w14:textId="40C41802" w:rsidR="000E494F" w:rsidRDefault="00776782">
          <w:pPr>
            <w:pStyle w:val="TM3"/>
            <w:tabs>
              <w:tab w:val="right" w:leader="dot" w:pos="9650"/>
            </w:tabs>
            <w:rPr>
              <w:rFonts w:asciiTheme="minorHAnsi" w:eastAsiaTheme="minorEastAsia" w:hAnsiTheme="minorHAnsi"/>
              <w:noProof/>
              <w:lang w:eastAsia="fr-FR"/>
            </w:rPr>
          </w:pPr>
          <w:hyperlink w:anchor="_Toc157763519" w:history="1">
            <w:r w:rsidR="000E494F" w:rsidRPr="00BA7000">
              <w:rPr>
                <w:rStyle w:val="Lienhypertexte"/>
                <w:noProof/>
              </w:rPr>
              <w:t>3.3 – Engagements de l’Etablissement 2</w:t>
            </w:r>
            <w:r w:rsidR="000E494F">
              <w:rPr>
                <w:noProof/>
                <w:webHidden/>
              </w:rPr>
              <w:tab/>
            </w:r>
            <w:r w:rsidR="000E494F">
              <w:rPr>
                <w:noProof/>
                <w:webHidden/>
              </w:rPr>
              <w:fldChar w:fldCharType="begin"/>
            </w:r>
            <w:r w:rsidR="000E494F">
              <w:rPr>
                <w:noProof/>
                <w:webHidden/>
              </w:rPr>
              <w:instrText xml:space="preserve"> PAGEREF _Toc157763519 \h </w:instrText>
            </w:r>
            <w:r w:rsidR="000E494F">
              <w:rPr>
                <w:noProof/>
                <w:webHidden/>
              </w:rPr>
            </w:r>
            <w:r w:rsidR="000E494F">
              <w:rPr>
                <w:noProof/>
                <w:webHidden/>
              </w:rPr>
              <w:fldChar w:fldCharType="separate"/>
            </w:r>
            <w:r w:rsidR="000E494F">
              <w:rPr>
                <w:noProof/>
                <w:webHidden/>
              </w:rPr>
              <w:t>12</w:t>
            </w:r>
            <w:r w:rsidR="000E494F">
              <w:rPr>
                <w:noProof/>
                <w:webHidden/>
              </w:rPr>
              <w:fldChar w:fldCharType="end"/>
            </w:r>
          </w:hyperlink>
        </w:p>
        <w:p w14:paraId="761758A4" w14:textId="0EFF81F9" w:rsidR="000E494F" w:rsidRDefault="00776782">
          <w:pPr>
            <w:pStyle w:val="TM1"/>
            <w:tabs>
              <w:tab w:val="right" w:leader="dot" w:pos="9650"/>
            </w:tabs>
            <w:rPr>
              <w:rFonts w:asciiTheme="minorHAnsi" w:eastAsiaTheme="minorEastAsia" w:hAnsiTheme="minorHAnsi"/>
              <w:noProof/>
              <w:lang w:eastAsia="fr-FR"/>
            </w:rPr>
          </w:pPr>
          <w:hyperlink w:anchor="_Toc157763520" w:history="1">
            <w:r w:rsidR="000E494F" w:rsidRPr="00BA7000">
              <w:rPr>
                <w:rStyle w:val="Lienhypertexte"/>
                <w:noProof/>
              </w:rPr>
              <w:t>ARTICLE 4 : Consentement du patient</w:t>
            </w:r>
            <w:r w:rsidR="000E494F">
              <w:rPr>
                <w:noProof/>
                <w:webHidden/>
              </w:rPr>
              <w:tab/>
            </w:r>
            <w:r w:rsidR="000E494F">
              <w:rPr>
                <w:noProof/>
                <w:webHidden/>
              </w:rPr>
              <w:fldChar w:fldCharType="begin"/>
            </w:r>
            <w:r w:rsidR="000E494F">
              <w:rPr>
                <w:noProof/>
                <w:webHidden/>
              </w:rPr>
              <w:instrText xml:space="preserve"> PAGEREF _Toc157763520 \h </w:instrText>
            </w:r>
            <w:r w:rsidR="000E494F">
              <w:rPr>
                <w:noProof/>
                <w:webHidden/>
              </w:rPr>
            </w:r>
            <w:r w:rsidR="000E494F">
              <w:rPr>
                <w:noProof/>
                <w:webHidden/>
              </w:rPr>
              <w:fldChar w:fldCharType="separate"/>
            </w:r>
            <w:r w:rsidR="000E494F">
              <w:rPr>
                <w:noProof/>
                <w:webHidden/>
              </w:rPr>
              <w:t>12</w:t>
            </w:r>
            <w:r w:rsidR="000E494F">
              <w:rPr>
                <w:noProof/>
                <w:webHidden/>
              </w:rPr>
              <w:fldChar w:fldCharType="end"/>
            </w:r>
          </w:hyperlink>
        </w:p>
        <w:p w14:paraId="78B07D2B" w14:textId="54C5C130" w:rsidR="000E494F" w:rsidRDefault="00776782">
          <w:pPr>
            <w:pStyle w:val="TM1"/>
            <w:tabs>
              <w:tab w:val="right" w:leader="dot" w:pos="9650"/>
            </w:tabs>
            <w:rPr>
              <w:rFonts w:asciiTheme="minorHAnsi" w:eastAsiaTheme="minorEastAsia" w:hAnsiTheme="minorHAnsi"/>
              <w:noProof/>
              <w:lang w:eastAsia="fr-FR"/>
            </w:rPr>
          </w:pPr>
          <w:hyperlink w:anchor="_Toc157763521" w:history="1">
            <w:r w:rsidR="000E494F" w:rsidRPr="00BA7000">
              <w:rPr>
                <w:rStyle w:val="Lienhypertexte"/>
                <w:noProof/>
              </w:rPr>
              <w:t>ARTICLE 4 : Consentement</w:t>
            </w:r>
            <w:r w:rsidR="000E494F">
              <w:rPr>
                <w:noProof/>
                <w:webHidden/>
              </w:rPr>
              <w:tab/>
            </w:r>
            <w:r w:rsidR="000E494F">
              <w:rPr>
                <w:noProof/>
                <w:webHidden/>
              </w:rPr>
              <w:fldChar w:fldCharType="begin"/>
            </w:r>
            <w:r w:rsidR="000E494F">
              <w:rPr>
                <w:noProof/>
                <w:webHidden/>
              </w:rPr>
              <w:instrText xml:space="preserve"> PAGEREF _Toc157763521 \h </w:instrText>
            </w:r>
            <w:r w:rsidR="000E494F">
              <w:rPr>
                <w:noProof/>
                <w:webHidden/>
              </w:rPr>
            </w:r>
            <w:r w:rsidR="000E494F">
              <w:rPr>
                <w:noProof/>
                <w:webHidden/>
              </w:rPr>
              <w:fldChar w:fldCharType="separate"/>
            </w:r>
            <w:r w:rsidR="000E494F">
              <w:rPr>
                <w:noProof/>
                <w:webHidden/>
              </w:rPr>
              <w:t>13</w:t>
            </w:r>
            <w:r w:rsidR="000E494F">
              <w:rPr>
                <w:noProof/>
                <w:webHidden/>
              </w:rPr>
              <w:fldChar w:fldCharType="end"/>
            </w:r>
          </w:hyperlink>
        </w:p>
        <w:p w14:paraId="25BEC28C" w14:textId="4E8352A4" w:rsidR="000E494F" w:rsidRDefault="00776782">
          <w:pPr>
            <w:pStyle w:val="TM1"/>
            <w:tabs>
              <w:tab w:val="right" w:leader="dot" w:pos="9650"/>
            </w:tabs>
            <w:rPr>
              <w:rFonts w:asciiTheme="minorHAnsi" w:eastAsiaTheme="minorEastAsia" w:hAnsiTheme="minorHAnsi"/>
              <w:noProof/>
              <w:lang w:eastAsia="fr-FR"/>
            </w:rPr>
          </w:pPr>
          <w:hyperlink w:anchor="_Toc157763522" w:history="1">
            <w:r w:rsidR="000E494F" w:rsidRPr="00BA7000">
              <w:rPr>
                <w:rStyle w:val="Lienhypertexte"/>
                <w:noProof/>
              </w:rPr>
              <w:t>ARTICLE 5 : Sécurité des systèmes d’information</w:t>
            </w:r>
            <w:r w:rsidR="000E494F">
              <w:rPr>
                <w:noProof/>
                <w:webHidden/>
              </w:rPr>
              <w:tab/>
            </w:r>
            <w:r w:rsidR="000E494F">
              <w:rPr>
                <w:noProof/>
                <w:webHidden/>
              </w:rPr>
              <w:fldChar w:fldCharType="begin"/>
            </w:r>
            <w:r w:rsidR="000E494F">
              <w:rPr>
                <w:noProof/>
                <w:webHidden/>
              </w:rPr>
              <w:instrText xml:space="preserve"> PAGEREF _Toc157763522 \h </w:instrText>
            </w:r>
            <w:r w:rsidR="000E494F">
              <w:rPr>
                <w:noProof/>
                <w:webHidden/>
              </w:rPr>
            </w:r>
            <w:r w:rsidR="000E494F">
              <w:rPr>
                <w:noProof/>
                <w:webHidden/>
              </w:rPr>
              <w:fldChar w:fldCharType="separate"/>
            </w:r>
            <w:r w:rsidR="000E494F">
              <w:rPr>
                <w:noProof/>
                <w:webHidden/>
              </w:rPr>
              <w:t>13</w:t>
            </w:r>
            <w:r w:rsidR="000E494F">
              <w:rPr>
                <w:noProof/>
                <w:webHidden/>
              </w:rPr>
              <w:fldChar w:fldCharType="end"/>
            </w:r>
          </w:hyperlink>
        </w:p>
        <w:p w14:paraId="223A4C4E" w14:textId="566031FE" w:rsidR="000E494F" w:rsidRDefault="00776782">
          <w:pPr>
            <w:pStyle w:val="TM1"/>
            <w:tabs>
              <w:tab w:val="right" w:leader="dot" w:pos="9650"/>
            </w:tabs>
            <w:rPr>
              <w:rFonts w:asciiTheme="minorHAnsi" w:eastAsiaTheme="minorEastAsia" w:hAnsiTheme="minorHAnsi"/>
              <w:noProof/>
              <w:lang w:eastAsia="fr-FR"/>
            </w:rPr>
          </w:pPr>
          <w:hyperlink w:anchor="_Toc157763523" w:history="1">
            <w:r w:rsidR="000E494F" w:rsidRPr="00BA7000">
              <w:rPr>
                <w:rStyle w:val="Lienhypertexte"/>
                <w:noProof/>
              </w:rPr>
              <w:t>ARTICLE 6 : Responsabilité</w:t>
            </w:r>
            <w:r w:rsidR="000E494F">
              <w:rPr>
                <w:noProof/>
                <w:webHidden/>
              </w:rPr>
              <w:tab/>
            </w:r>
            <w:r w:rsidR="000E494F">
              <w:rPr>
                <w:noProof/>
                <w:webHidden/>
              </w:rPr>
              <w:fldChar w:fldCharType="begin"/>
            </w:r>
            <w:r w:rsidR="000E494F">
              <w:rPr>
                <w:noProof/>
                <w:webHidden/>
              </w:rPr>
              <w:instrText xml:space="preserve"> PAGEREF _Toc157763523 \h </w:instrText>
            </w:r>
            <w:r w:rsidR="000E494F">
              <w:rPr>
                <w:noProof/>
                <w:webHidden/>
              </w:rPr>
            </w:r>
            <w:r w:rsidR="000E494F">
              <w:rPr>
                <w:noProof/>
                <w:webHidden/>
              </w:rPr>
              <w:fldChar w:fldCharType="separate"/>
            </w:r>
            <w:r w:rsidR="000E494F">
              <w:rPr>
                <w:noProof/>
                <w:webHidden/>
              </w:rPr>
              <w:t>13</w:t>
            </w:r>
            <w:r w:rsidR="000E494F">
              <w:rPr>
                <w:noProof/>
                <w:webHidden/>
              </w:rPr>
              <w:fldChar w:fldCharType="end"/>
            </w:r>
          </w:hyperlink>
        </w:p>
        <w:p w14:paraId="318DFED7" w14:textId="67E85C7A" w:rsidR="000E494F" w:rsidRDefault="00776782">
          <w:pPr>
            <w:pStyle w:val="TM1"/>
            <w:tabs>
              <w:tab w:val="right" w:leader="dot" w:pos="9650"/>
            </w:tabs>
            <w:rPr>
              <w:rFonts w:asciiTheme="minorHAnsi" w:eastAsiaTheme="minorEastAsia" w:hAnsiTheme="minorHAnsi"/>
              <w:noProof/>
              <w:lang w:eastAsia="fr-FR"/>
            </w:rPr>
          </w:pPr>
          <w:hyperlink w:anchor="_Toc157763524" w:history="1">
            <w:r w:rsidR="000E494F" w:rsidRPr="00BA7000">
              <w:rPr>
                <w:rStyle w:val="Lienhypertexte"/>
                <w:noProof/>
              </w:rPr>
              <w:t>ARTICLE 7 : Facturation et suivi financier des prestations</w:t>
            </w:r>
            <w:r w:rsidR="000E494F">
              <w:rPr>
                <w:noProof/>
                <w:webHidden/>
              </w:rPr>
              <w:tab/>
            </w:r>
            <w:r w:rsidR="000E494F">
              <w:rPr>
                <w:noProof/>
                <w:webHidden/>
              </w:rPr>
              <w:fldChar w:fldCharType="begin"/>
            </w:r>
            <w:r w:rsidR="000E494F">
              <w:rPr>
                <w:noProof/>
                <w:webHidden/>
              </w:rPr>
              <w:instrText xml:space="preserve"> PAGEREF _Toc157763524 \h </w:instrText>
            </w:r>
            <w:r w:rsidR="000E494F">
              <w:rPr>
                <w:noProof/>
                <w:webHidden/>
              </w:rPr>
            </w:r>
            <w:r w:rsidR="000E494F">
              <w:rPr>
                <w:noProof/>
                <w:webHidden/>
              </w:rPr>
              <w:fldChar w:fldCharType="separate"/>
            </w:r>
            <w:r w:rsidR="000E494F">
              <w:rPr>
                <w:noProof/>
                <w:webHidden/>
              </w:rPr>
              <w:t>14</w:t>
            </w:r>
            <w:r w:rsidR="000E494F">
              <w:rPr>
                <w:noProof/>
                <w:webHidden/>
              </w:rPr>
              <w:fldChar w:fldCharType="end"/>
            </w:r>
          </w:hyperlink>
        </w:p>
        <w:p w14:paraId="2F7641EB" w14:textId="43CDDAE9" w:rsidR="000E494F" w:rsidRDefault="00776782">
          <w:pPr>
            <w:pStyle w:val="TM1"/>
            <w:tabs>
              <w:tab w:val="right" w:leader="dot" w:pos="9650"/>
            </w:tabs>
            <w:rPr>
              <w:rFonts w:asciiTheme="minorHAnsi" w:eastAsiaTheme="minorEastAsia" w:hAnsiTheme="minorHAnsi"/>
              <w:noProof/>
              <w:lang w:eastAsia="fr-FR"/>
            </w:rPr>
          </w:pPr>
          <w:hyperlink w:anchor="_Toc157763525" w:history="1">
            <w:r w:rsidR="000E494F" w:rsidRPr="00BA7000">
              <w:rPr>
                <w:rStyle w:val="Lienhypertexte"/>
                <w:noProof/>
              </w:rPr>
              <w:t>ARTICLE 8 : Suivi annuel de l’exécution</w:t>
            </w:r>
            <w:r w:rsidR="000E494F">
              <w:rPr>
                <w:noProof/>
                <w:webHidden/>
              </w:rPr>
              <w:tab/>
            </w:r>
            <w:r w:rsidR="000E494F">
              <w:rPr>
                <w:noProof/>
                <w:webHidden/>
              </w:rPr>
              <w:fldChar w:fldCharType="begin"/>
            </w:r>
            <w:r w:rsidR="000E494F">
              <w:rPr>
                <w:noProof/>
                <w:webHidden/>
              </w:rPr>
              <w:instrText xml:space="preserve"> PAGEREF _Toc157763525 \h </w:instrText>
            </w:r>
            <w:r w:rsidR="000E494F">
              <w:rPr>
                <w:noProof/>
                <w:webHidden/>
              </w:rPr>
            </w:r>
            <w:r w:rsidR="000E494F">
              <w:rPr>
                <w:noProof/>
                <w:webHidden/>
              </w:rPr>
              <w:fldChar w:fldCharType="separate"/>
            </w:r>
            <w:r w:rsidR="000E494F">
              <w:rPr>
                <w:noProof/>
                <w:webHidden/>
              </w:rPr>
              <w:t>14</w:t>
            </w:r>
            <w:r w:rsidR="000E494F">
              <w:rPr>
                <w:noProof/>
                <w:webHidden/>
              </w:rPr>
              <w:fldChar w:fldCharType="end"/>
            </w:r>
          </w:hyperlink>
        </w:p>
        <w:p w14:paraId="66CB969B" w14:textId="51398F81" w:rsidR="000E494F" w:rsidRDefault="00776782">
          <w:pPr>
            <w:pStyle w:val="TM1"/>
            <w:tabs>
              <w:tab w:val="right" w:leader="dot" w:pos="9650"/>
            </w:tabs>
            <w:rPr>
              <w:rFonts w:asciiTheme="minorHAnsi" w:eastAsiaTheme="minorEastAsia" w:hAnsiTheme="minorHAnsi"/>
              <w:noProof/>
              <w:lang w:eastAsia="fr-FR"/>
            </w:rPr>
          </w:pPr>
          <w:hyperlink w:anchor="_Toc157763526" w:history="1">
            <w:r w:rsidR="000E494F" w:rsidRPr="00BA7000">
              <w:rPr>
                <w:rStyle w:val="Lienhypertexte"/>
                <w:noProof/>
              </w:rPr>
              <w:t>ARTICLE 9 : Date d’effet, durée, renouvellement</w:t>
            </w:r>
            <w:r w:rsidR="000E494F">
              <w:rPr>
                <w:noProof/>
                <w:webHidden/>
              </w:rPr>
              <w:tab/>
            </w:r>
            <w:r w:rsidR="000E494F">
              <w:rPr>
                <w:noProof/>
                <w:webHidden/>
              </w:rPr>
              <w:fldChar w:fldCharType="begin"/>
            </w:r>
            <w:r w:rsidR="000E494F">
              <w:rPr>
                <w:noProof/>
                <w:webHidden/>
              </w:rPr>
              <w:instrText xml:space="preserve"> PAGEREF _Toc157763526 \h </w:instrText>
            </w:r>
            <w:r w:rsidR="000E494F">
              <w:rPr>
                <w:noProof/>
                <w:webHidden/>
              </w:rPr>
            </w:r>
            <w:r w:rsidR="000E494F">
              <w:rPr>
                <w:noProof/>
                <w:webHidden/>
              </w:rPr>
              <w:fldChar w:fldCharType="separate"/>
            </w:r>
            <w:r w:rsidR="000E494F">
              <w:rPr>
                <w:noProof/>
                <w:webHidden/>
              </w:rPr>
              <w:t>14</w:t>
            </w:r>
            <w:r w:rsidR="000E494F">
              <w:rPr>
                <w:noProof/>
                <w:webHidden/>
              </w:rPr>
              <w:fldChar w:fldCharType="end"/>
            </w:r>
          </w:hyperlink>
        </w:p>
        <w:p w14:paraId="2B5DA807" w14:textId="1E881E3F" w:rsidR="000E494F" w:rsidRDefault="00776782">
          <w:pPr>
            <w:pStyle w:val="TM2"/>
            <w:tabs>
              <w:tab w:val="right" w:leader="dot" w:pos="9650"/>
            </w:tabs>
            <w:rPr>
              <w:rFonts w:asciiTheme="minorHAnsi" w:eastAsiaTheme="minorEastAsia" w:hAnsiTheme="minorHAnsi"/>
              <w:noProof/>
              <w:lang w:eastAsia="fr-FR"/>
            </w:rPr>
          </w:pPr>
          <w:hyperlink w:anchor="_Toc157763527" w:history="1">
            <w:r w:rsidR="000E494F" w:rsidRPr="00BA7000">
              <w:rPr>
                <w:rStyle w:val="Lienhypertexte"/>
                <w:noProof/>
              </w:rPr>
              <w:t>9.1 – Durée de la convention</w:t>
            </w:r>
            <w:r w:rsidR="000E494F">
              <w:rPr>
                <w:noProof/>
                <w:webHidden/>
              </w:rPr>
              <w:tab/>
            </w:r>
            <w:r w:rsidR="000E494F">
              <w:rPr>
                <w:noProof/>
                <w:webHidden/>
              </w:rPr>
              <w:fldChar w:fldCharType="begin"/>
            </w:r>
            <w:r w:rsidR="000E494F">
              <w:rPr>
                <w:noProof/>
                <w:webHidden/>
              </w:rPr>
              <w:instrText xml:space="preserve"> PAGEREF _Toc157763527 \h </w:instrText>
            </w:r>
            <w:r w:rsidR="000E494F">
              <w:rPr>
                <w:noProof/>
                <w:webHidden/>
              </w:rPr>
            </w:r>
            <w:r w:rsidR="000E494F">
              <w:rPr>
                <w:noProof/>
                <w:webHidden/>
              </w:rPr>
              <w:fldChar w:fldCharType="separate"/>
            </w:r>
            <w:r w:rsidR="000E494F">
              <w:rPr>
                <w:noProof/>
                <w:webHidden/>
              </w:rPr>
              <w:t>14</w:t>
            </w:r>
            <w:r w:rsidR="000E494F">
              <w:rPr>
                <w:noProof/>
                <w:webHidden/>
              </w:rPr>
              <w:fldChar w:fldCharType="end"/>
            </w:r>
          </w:hyperlink>
        </w:p>
        <w:p w14:paraId="4303E7B7" w14:textId="24F76DEE" w:rsidR="000E494F" w:rsidRDefault="00776782">
          <w:pPr>
            <w:pStyle w:val="TM2"/>
            <w:tabs>
              <w:tab w:val="right" w:leader="dot" w:pos="9650"/>
            </w:tabs>
            <w:rPr>
              <w:rFonts w:asciiTheme="minorHAnsi" w:eastAsiaTheme="minorEastAsia" w:hAnsiTheme="minorHAnsi"/>
              <w:noProof/>
              <w:lang w:eastAsia="fr-FR"/>
            </w:rPr>
          </w:pPr>
          <w:hyperlink w:anchor="_Toc157763528" w:history="1">
            <w:r w:rsidR="000E494F" w:rsidRPr="00BA7000">
              <w:rPr>
                <w:rStyle w:val="Lienhypertexte"/>
                <w:noProof/>
              </w:rPr>
              <w:t>9.2 – Hypothèse de résiliation</w:t>
            </w:r>
            <w:r w:rsidR="000E494F">
              <w:rPr>
                <w:noProof/>
                <w:webHidden/>
              </w:rPr>
              <w:tab/>
            </w:r>
            <w:r w:rsidR="000E494F">
              <w:rPr>
                <w:noProof/>
                <w:webHidden/>
              </w:rPr>
              <w:fldChar w:fldCharType="begin"/>
            </w:r>
            <w:r w:rsidR="000E494F">
              <w:rPr>
                <w:noProof/>
                <w:webHidden/>
              </w:rPr>
              <w:instrText xml:space="preserve"> PAGEREF _Toc157763528 \h </w:instrText>
            </w:r>
            <w:r w:rsidR="000E494F">
              <w:rPr>
                <w:noProof/>
                <w:webHidden/>
              </w:rPr>
            </w:r>
            <w:r w:rsidR="000E494F">
              <w:rPr>
                <w:noProof/>
                <w:webHidden/>
              </w:rPr>
              <w:fldChar w:fldCharType="separate"/>
            </w:r>
            <w:r w:rsidR="000E494F">
              <w:rPr>
                <w:noProof/>
                <w:webHidden/>
              </w:rPr>
              <w:t>14</w:t>
            </w:r>
            <w:r w:rsidR="000E494F">
              <w:rPr>
                <w:noProof/>
                <w:webHidden/>
              </w:rPr>
              <w:fldChar w:fldCharType="end"/>
            </w:r>
          </w:hyperlink>
        </w:p>
        <w:p w14:paraId="07DD22CA" w14:textId="75C92C1A" w:rsidR="000E494F" w:rsidRDefault="00776782">
          <w:pPr>
            <w:pStyle w:val="TM2"/>
            <w:tabs>
              <w:tab w:val="right" w:leader="dot" w:pos="9650"/>
            </w:tabs>
            <w:rPr>
              <w:rFonts w:asciiTheme="minorHAnsi" w:eastAsiaTheme="minorEastAsia" w:hAnsiTheme="minorHAnsi"/>
              <w:noProof/>
              <w:lang w:eastAsia="fr-FR"/>
            </w:rPr>
          </w:pPr>
          <w:hyperlink w:anchor="_Toc157763529" w:history="1">
            <w:r w:rsidR="000E494F" w:rsidRPr="00BA7000">
              <w:rPr>
                <w:rStyle w:val="Lienhypertexte"/>
                <w:noProof/>
              </w:rPr>
              <w:t>9.3 - Force majeure.</w:t>
            </w:r>
            <w:r w:rsidR="000E494F">
              <w:rPr>
                <w:noProof/>
                <w:webHidden/>
              </w:rPr>
              <w:tab/>
            </w:r>
            <w:r w:rsidR="000E494F">
              <w:rPr>
                <w:noProof/>
                <w:webHidden/>
              </w:rPr>
              <w:fldChar w:fldCharType="begin"/>
            </w:r>
            <w:r w:rsidR="000E494F">
              <w:rPr>
                <w:noProof/>
                <w:webHidden/>
              </w:rPr>
              <w:instrText xml:space="preserve"> PAGEREF _Toc157763529 \h </w:instrText>
            </w:r>
            <w:r w:rsidR="000E494F">
              <w:rPr>
                <w:noProof/>
                <w:webHidden/>
              </w:rPr>
            </w:r>
            <w:r w:rsidR="000E494F">
              <w:rPr>
                <w:noProof/>
                <w:webHidden/>
              </w:rPr>
              <w:fldChar w:fldCharType="separate"/>
            </w:r>
            <w:r w:rsidR="000E494F">
              <w:rPr>
                <w:noProof/>
                <w:webHidden/>
              </w:rPr>
              <w:t>15</w:t>
            </w:r>
            <w:r w:rsidR="000E494F">
              <w:rPr>
                <w:noProof/>
                <w:webHidden/>
              </w:rPr>
              <w:fldChar w:fldCharType="end"/>
            </w:r>
          </w:hyperlink>
        </w:p>
        <w:p w14:paraId="498C418D" w14:textId="760B6A09" w:rsidR="000E494F" w:rsidRDefault="00776782">
          <w:pPr>
            <w:pStyle w:val="TM1"/>
            <w:tabs>
              <w:tab w:val="right" w:leader="dot" w:pos="9650"/>
            </w:tabs>
            <w:rPr>
              <w:rFonts w:asciiTheme="minorHAnsi" w:eastAsiaTheme="minorEastAsia" w:hAnsiTheme="minorHAnsi"/>
              <w:noProof/>
              <w:lang w:eastAsia="fr-FR"/>
            </w:rPr>
          </w:pPr>
          <w:hyperlink w:anchor="_Toc157763530" w:history="1">
            <w:r w:rsidR="000E494F" w:rsidRPr="00BA7000">
              <w:rPr>
                <w:rStyle w:val="Lienhypertexte"/>
                <w:bCs/>
                <w:noProof/>
              </w:rPr>
              <w:t>ARTICLE 10 – Litige.</w:t>
            </w:r>
            <w:r w:rsidR="000E494F">
              <w:rPr>
                <w:noProof/>
                <w:webHidden/>
              </w:rPr>
              <w:tab/>
            </w:r>
            <w:r w:rsidR="000E494F">
              <w:rPr>
                <w:noProof/>
                <w:webHidden/>
              </w:rPr>
              <w:fldChar w:fldCharType="begin"/>
            </w:r>
            <w:r w:rsidR="000E494F">
              <w:rPr>
                <w:noProof/>
                <w:webHidden/>
              </w:rPr>
              <w:instrText xml:space="preserve"> PAGEREF _Toc157763530 \h </w:instrText>
            </w:r>
            <w:r w:rsidR="000E494F">
              <w:rPr>
                <w:noProof/>
                <w:webHidden/>
              </w:rPr>
            </w:r>
            <w:r w:rsidR="000E494F">
              <w:rPr>
                <w:noProof/>
                <w:webHidden/>
              </w:rPr>
              <w:fldChar w:fldCharType="separate"/>
            </w:r>
            <w:r w:rsidR="000E494F">
              <w:rPr>
                <w:noProof/>
                <w:webHidden/>
              </w:rPr>
              <w:t>15</w:t>
            </w:r>
            <w:r w:rsidR="000E494F">
              <w:rPr>
                <w:noProof/>
                <w:webHidden/>
              </w:rPr>
              <w:fldChar w:fldCharType="end"/>
            </w:r>
          </w:hyperlink>
        </w:p>
        <w:p w14:paraId="0BE374D9" w14:textId="005EA3ED" w:rsidR="00E915CA" w:rsidRDefault="00E915CA" w:rsidP="00E915CA">
          <w:r>
            <w:rPr>
              <w:b/>
              <w:bCs/>
            </w:rPr>
            <w:fldChar w:fldCharType="end"/>
          </w:r>
        </w:p>
      </w:sdtContent>
    </w:sdt>
    <w:p w14:paraId="30064F32" w14:textId="77777777" w:rsidR="00E915CA" w:rsidRDefault="00E915CA" w:rsidP="00E915CA">
      <w:pPr>
        <w:spacing w:after="0" w:line="240" w:lineRule="auto"/>
        <w:jc w:val="both"/>
        <w:rPr>
          <w:b/>
          <w:sz w:val="20"/>
          <w:szCs w:val="20"/>
        </w:rPr>
      </w:pPr>
    </w:p>
    <w:p w14:paraId="7D190B00" w14:textId="77777777" w:rsidR="00E915CA" w:rsidRDefault="00E915CA" w:rsidP="00E915CA">
      <w:pPr>
        <w:spacing w:after="0" w:line="240" w:lineRule="auto"/>
        <w:ind w:left="2160" w:firstLine="720"/>
        <w:jc w:val="both"/>
        <w:rPr>
          <w:b/>
          <w:sz w:val="20"/>
          <w:szCs w:val="20"/>
        </w:rPr>
      </w:pPr>
    </w:p>
    <w:p w14:paraId="44C7F709" w14:textId="77777777" w:rsidR="00E915CA" w:rsidRDefault="00E915CA" w:rsidP="00E915CA">
      <w:pPr>
        <w:pStyle w:val="Titre1"/>
      </w:pPr>
      <w:bookmarkStart w:id="2" w:name="_Toc157763502"/>
      <w:r>
        <w:t xml:space="preserve">ARTICLE </w:t>
      </w:r>
      <w:r w:rsidRPr="00073EDE">
        <w:t>1 : Objet de la convention</w:t>
      </w:r>
      <w:bookmarkEnd w:id="2"/>
    </w:p>
    <w:tbl>
      <w:tblPr>
        <w:tblStyle w:val="Grilledutableau"/>
        <w:tblW w:w="0" w:type="auto"/>
        <w:tblInd w:w="0" w:type="dxa"/>
        <w:tblLook w:val="04A0" w:firstRow="1" w:lastRow="0" w:firstColumn="1" w:lastColumn="0" w:noHBand="0" w:noVBand="1"/>
      </w:tblPr>
      <w:tblGrid>
        <w:gridCol w:w="9650"/>
      </w:tblGrid>
      <w:tr w:rsidR="00E915CA" w14:paraId="7FF65330" w14:textId="77777777" w:rsidTr="000E494F">
        <w:tc>
          <w:tcPr>
            <w:tcW w:w="9650" w:type="dxa"/>
          </w:tcPr>
          <w:p w14:paraId="465CEDCF" w14:textId="77777777" w:rsidR="00E915CA" w:rsidRDefault="00E915CA" w:rsidP="000E494F">
            <w:pPr>
              <w:jc w:val="both"/>
              <w:rPr>
                <w:rFonts w:asciiTheme="minorHAnsi" w:hAnsiTheme="minorHAnsi" w:cstheme="minorHAnsi"/>
              </w:rPr>
            </w:pPr>
          </w:p>
          <w:p w14:paraId="761BFA5C" w14:textId="77777777" w:rsidR="00E915CA" w:rsidRPr="005F1A90" w:rsidRDefault="00E915CA" w:rsidP="000E494F">
            <w:pPr>
              <w:jc w:val="both"/>
              <w:rPr>
                <w:rFonts w:asciiTheme="minorHAnsi" w:hAnsiTheme="minorHAnsi" w:cstheme="minorHAnsi"/>
                <w:b/>
                <w:bCs/>
                <w:i/>
                <w:iCs/>
                <w:color w:val="FF0000"/>
              </w:rPr>
            </w:pPr>
            <w:r w:rsidRPr="005F1A90">
              <w:rPr>
                <w:rFonts w:asciiTheme="minorHAnsi" w:hAnsiTheme="minorHAnsi" w:cstheme="minorHAnsi"/>
                <w:b/>
                <w:bCs/>
                <w:i/>
                <w:iCs/>
                <w:color w:val="FF0000"/>
              </w:rPr>
              <w:t>L’article 1 recense l’ensemble des coopérations nécessaires à l’obtention d’une autorisation de</w:t>
            </w:r>
            <w:r>
              <w:rPr>
                <w:rFonts w:asciiTheme="minorHAnsi" w:hAnsiTheme="minorHAnsi" w:cstheme="minorHAnsi"/>
                <w:b/>
                <w:bCs/>
                <w:i/>
                <w:iCs/>
                <w:color w:val="FF0000"/>
              </w:rPr>
              <w:t xml:space="preserve"> soins de traitement du cancer</w:t>
            </w:r>
            <w:r w:rsidRPr="005F1A90">
              <w:rPr>
                <w:rFonts w:asciiTheme="minorHAnsi" w:hAnsiTheme="minorHAnsi" w:cstheme="minorHAnsi"/>
                <w:b/>
                <w:bCs/>
                <w:i/>
                <w:iCs/>
                <w:color w:val="FF0000"/>
              </w:rPr>
              <w:t>, dès lors que l’activité ou l’équipement indispensable n’est pas déjà détenu par l’établissement demandeur.</w:t>
            </w:r>
          </w:p>
          <w:p w14:paraId="2A60854C" w14:textId="77777777" w:rsidR="00E915CA" w:rsidRPr="005F1A90" w:rsidRDefault="00E915CA" w:rsidP="000E494F">
            <w:pPr>
              <w:jc w:val="both"/>
              <w:rPr>
                <w:rFonts w:asciiTheme="minorHAnsi" w:hAnsiTheme="minorHAnsi" w:cstheme="minorHAnsi"/>
                <w:b/>
                <w:bCs/>
                <w:i/>
                <w:iCs/>
                <w:color w:val="FF0000"/>
              </w:rPr>
            </w:pPr>
          </w:p>
          <w:p w14:paraId="53E68169" w14:textId="77777777" w:rsidR="00E915CA" w:rsidRDefault="00E915CA" w:rsidP="000E494F">
            <w:pPr>
              <w:jc w:val="both"/>
              <w:rPr>
                <w:rFonts w:asciiTheme="minorHAnsi" w:hAnsiTheme="minorHAnsi" w:cstheme="minorHAnsi"/>
              </w:rPr>
            </w:pPr>
            <w:r w:rsidRPr="005F1A90">
              <w:rPr>
                <w:rFonts w:asciiTheme="minorHAnsi" w:hAnsiTheme="minorHAnsi" w:cstheme="minorHAnsi"/>
                <w:b/>
                <w:bCs/>
                <w:i/>
                <w:iCs/>
                <w:color w:val="FF0000"/>
              </w:rPr>
              <w:t>Les items sont classés par mention. Ne conserver que les mentions utiles</w:t>
            </w:r>
          </w:p>
          <w:p w14:paraId="4CFF79F4" w14:textId="77777777" w:rsidR="00E915CA" w:rsidRDefault="00E915CA" w:rsidP="000E494F">
            <w:pPr>
              <w:jc w:val="both"/>
              <w:rPr>
                <w:rFonts w:asciiTheme="minorHAnsi" w:hAnsiTheme="minorHAnsi" w:cstheme="minorHAnsi"/>
              </w:rPr>
            </w:pPr>
          </w:p>
        </w:tc>
      </w:tr>
    </w:tbl>
    <w:p w14:paraId="27E25891" w14:textId="77777777" w:rsidR="00E915CA" w:rsidRPr="00073EDE" w:rsidRDefault="00E915CA" w:rsidP="00E915CA">
      <w:pPr>
        <w:jc w:val="both"/>
        <w:rPr>
          <w:b/>
          <w:bCs/>
          <w:u w:val="single"/>
        </w:rPr>
      </w:pPr>
    </w:p>
    <w:tbl>
      <w:tblPr>
        <w:tblStyle w:val="Grilledutableau"/>
        <w:tblW w:w="0" w:type="auto"/>
        <w:tblInd w:w="0" w:type="dxa"/>
        <w:tblLook w:val="04A0" w:firstRow="1" w:lastRow="0" w:firstColumn="1" w:lastColumn="0" w:noHBand="0" w:noVBand="1"/>
      </w:tblPr>
      <w:tblGrid>
        <w:gridCol w:w="9650"/>
      </w:tblGrid>
      <w:tr w:rsidR="00E915CA" w14:paraId="0B459A63" w14:textId="77777777" w:rsidTr="000E494F">
        <w:tc>
          <w:tcPr>
            <w:tcW w:w="9650" w:type="dxa"/>
          </w:tcPr>
          <w:p w14:paraId="316C7D88" w14:textId="77777777" w:rsidR="00E915CA" w:rsidRPr="001C6FFA" w:rsidRDefault="00E915CA" w:rsidP="000E494F">
            <w:pPr>
              <w:pStyle w:val="Titre2"/>
              <w:jc w:val="center"/>
              <w:outlineLvl w:val="1"/>
              <w:rPr>
                <w:b/>
                <w:sz w:val="30"/>
                <w:szCs w:val="30"/>
                <w:u w:val="single"/>
              </w:rPr>
            </w:pPr>
            <w:bookmarkStart w:id="3" w:name="_Toc157763503"/>
            <w:r w:rsidRPr="001C6FFA">
              <w:rPr>
                <w:b/>
                <w:sz w:val="30"/>
                <w:szCs w:val="30"/>
                <w:u w:val="single"/>
              </w:rPr>
              <w:t>1.1 – Motifs de convention généraux</w:t>
            </w:r>
            <w:bookmarkEnd w:id="3"/>
          </w:p>
          <w:p w14:paraId="2A188F7E" w14:textId="77777777" w:rsidR="00E915CA" w:rsidRDefault="00E915CA" w:rsidP="000E494F">
            <w:pPr>
              <w:pStyle w:val="Titre2"/>
              <w:jc w:val="center"/>
              <w:outlineLvl w:val="1"/>
            </w:pPr>
          </w:p>
        </w:tc>
      </w:tr>
    </w:tbl>
    <w:p w14:paraId="084071A1" w14:textId="77777777" w:rsidR="00E915CA" w:rsidRDefault="00E915CA" w:rsidP="00E915CA">
      <w:pPr>
        <w:jc w:val="both"/>
      </w:pPr>
    </w:p>
    <w:p w14:paraId="2B53E0AA" w14:textId="77777777" w:rsidR="00E915CA" w:rsidRDefault="00E915CA" w:rsidP="00E915CA">
      <w:pPr>
        <w:jc w:val="both"/>
      </w:pPr>
      <w:r>
        <w:t xml:space="preserve">La présente convention a pour objet (cocher les mentions utiles) : </w:t>
      </w:r>
    </w:p>
    <w:p w14:paraId="4BDEB5EB" w14:textId="77777777" w:rsidR="00E915CA" w:rsidRDefault="00E915CA" w:rsidP="00E915CA">
      <w:pPr>
        <w:jc w:val="both"/>
      </w:pPr>
      <w:r>
        <w:fldChar w:fldCharType="begin">
          <w:ffData>
            <w:name w:val="CaseACocher1"/>
            <w:enabled/>
            <w:calcOnExit w:val="0"/>
            <w:checkBox>
              <w:sizeAuto/>
              <w:default w:val="0"/>
            </w:checkBox>
          </w:ffData>
        </w:fldChar>
      </w:r>
      <w:r>
        <w:instrText xml:space="preserve"> FORMCHECKBOX </w:instrText>
      </w:r>
      <w:r w:rsidR="00776782">
        <w:fldChar w:fldCharType="separate"/>
      </w:r>
      <w:r>
        <w:fldChar w:fldCharType="end"/>
      </w:r>
      <w:r>
        <w:t xml:space="preserve"> En sus des modalités déjà présentes au sein de </w:t>
      </w:r>
      <w:r w:rsidRPr="00036010">
        <w:rPr>
          <w:highlight w:val="yellow"/>
        </w:rPr>
        <w:t>l’établissement 1</w:t>
      </w:r>
      <w:r>
        <w:t>, l’organisation pour le traitement des complications et des situations d’urgence, et pour assurer l’organisation de la continuité de la prise en charge au besoin, en proximité du domicile du patient, avec</w:t>
      </w:r>
      <w:r>
        <w:rPr>
          <w:rStyle w:val="Appelnotedebasdep"/>
        </w:rPr>
        <w:footnoteReference w:id="1"/>
      </w:r>
      <w:r>
        <w:t xml:space="preserve"> : </w:t>
      </w:r>
    </w:p>
    <w:p w14:paraId="39F5E23F" w14:textId="77777777" w:rsidR="00E915CA" w:rsidRDefault="00E915CA" w:rsidP="00E915CA">
      <w:pPr>
        <w:pStyle w:val="Paragraphedeliste"/>
        <w:ind w:left="360"/>
        <w:jc w:val="both"/>
      </w:pPr>
    </w:p>
    <w:p w14:paraId="28F5579D" w14:textId="77777777" w:rsidR="00E915CA" w:rsidRDefault="00E915CA" w:rsidP="00E915CA">
      <w:pPr>
        <w:pStyle w:val="Paragraphedeliste"/>
        <w:ind w:left="708" w:firstLine="2"/>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Un autre titulaire de l’autorisation d’activité de soins de traitement du cancer, modalité chirurgie oncologique ;</w:t>
      </w:r>
    </w:p>
    <w:p w14:paraId="672EFBDF" w14:textId="77777777" w:rsidR="00E915CA" w:rsidRDefault="00E915CA" w:rsidP="00E915CA">
      <w:pPr>
        <w:pStyle w:val="Paragraphedeliste"/>
        <w:ind w:left="360"/>
        <w:jc w:val="both"/>
      </w:pPr>
    </w:p>
    <w:p w14:paraId="1081920D" w14:textId="77777777" w:rsidR="00E915CA" w:rsidRDefault="00E915CA" w:rsidP="00E915CA">
      <w:pPr>
        <w:pStyle w:val="Paragraphedeliste"/>
        <w:ind w:left="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Un autre titulaire de l’autorisation d’activité de soins de traitement du cancer, modalité radiothérapie externe, curiethérapie ;</w:t>
      </w:r>
    </w:p>
    <w:p w14:paraId="55CCAFBF" w14:textId="77777777" w:rsidR="00E915CA" w:rsidRDefault="00E915CA" w:rsidP="00E915CA">
      <w:pPr>
        <w:pStyle w:val="Paragraphedeliste"/>
        <w:ind w:left="360"/>
        <w:jc w:val="both"/>
      </w:pPr>
    </w:p>
    <w:p w14:paraId="287F26FA" w14:textId="77777777" w:rsidR="00E915CA" w:rsidRDefault="00E915CA" w:rsidP="00E915CA">
      <w:pPr>
        <w:ind w:left="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Un autre titulaire de l’autorisation d’activité de soins de traitement du cancer, modalité traitement médicamenteux systémiques du cancer</w:t>
      </w:r>
    </w:p>
    <w:p w14:paraId="31071093" w14:textId="77777777" w:rsidR="00E915CA" w:rsidRDefault="00E915CA" w:rsidP="00E915CA">
      <w:pPr>
        <w:jc w:val="both"/>
      </w:pPr>
    </w:p>
    <w:p w14:paraId="7713A360" w14:textId="77777777" w:rsidR="00E915CA" w:rsidRDefault="00E915CA" w:rsidP="00E915CA">
      <w:pPr>
        <w:jc w:val="both"/>
      </w:pPr>
      <w:r>
        <w:fldChar w:fldCharType="begin">
          <w:ffData>
            <w:name w:val="CaseACocher1"/>
            <w:enabled/>
            <w:calcOnExit w:val="0"/>
            <w:checkBox>
              <w:sizeAuto/>
              <w:default w:val="0"/>
            </w:checkBox>
          </w:ffData>
        </w:fldChar>
      </w:r>
      <w:r>
        <w:instrText xml:space="preserve"> FORMCHECKBOX </w:instrText>
      </w:r>
      <w:r w:rsidR="00776782">
        <w:fldChar w:fldCharType="separate"/>
      </w:r>
      <w:r>
        <w:fldChar w:fldCharType="end"/>
      </w:r>
      <w:r>
        <w:t xml:space="preserve"> En sus des modalités déjà présentes au sein de </w:t>
      </w:r>
      <w:r w:rsidRPr="00036010">
        <w:rPr>
          <w:highlight w:val="yellow"/>
        </w:rPr>
        <w:t>l’établissement 1</w:t>
      </w:r>
      <w:r>
        <w:t>, l’organisation territorialisée pour le traitement des complications et des situations d’urgence, au besoin, en proximité du domicile du patient, avec</w:t>
      </w:r>
      <w:r>
        <w:rPr>
          <w:rStyle w:val="Appelnotedebasdep"/>
        </w:rPr>
        <w:footnoteReference w:id="2"/>
      </w:r>
      <w:r>
        <w:t xml:space="preserve"> : </w:t>
      </w:r>
    </w:p>
    <w:p w14:paraId="476FA11F" w14:textId="77777777" w:rsidR="00E915CA" w:rsidRDefault="00E915CA" w:rsidP="00E915CA">
      <w:pPr>
        <w:jc w:val="both"/>
      </w:pPr>
    </w:p>
    <w:p w14:paraId="2084F6DC" w14:textId="77777777" w:rsidR="00E915CA" w:rsidRDefault="00E915CA" w:rsidP="00E915CA">
      <w:pPr>
        <w:jc w:val="both"/>
      </w:pPr>
      <w:r>
        <w:tab/>
      </w: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Un titulaire de l’activité de soins de médecine</w:t>
      </w:r>
    </w:p>
    <w:p w14:paraId="27FF0C2C" w14:textId="77777777" w:rsidR="00E915CA" w:rsidRDefault="00E915CA" w:rsidP="00E915CA">
      <w:pPr>
        <w:jc w:val="both"/>
      </w:pPr>
    </w:p>
    <w:p w14:paraId="7E82BAF0" w14:textId="77777777" w:rsidR="00E915CA" w:rsidRDefault="00E915CA" w:rsidP="00E915CA">
      <w:pPr>
        <w:ind w:firstLine="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Un titulaire de l’activité de soins de chirurgie </w:t>
      </w:r>
    </w:p>
    <w:p w14:paraId="784A89E9" w14:textId="77777777" w:rsidR="00E915CA" w:rsidRDefault="00E915CA" w:rsidP="00E915CA">
      <w:pPr>
        <w:ind w:firstLine="708"/>
        <w:jc w:val="both"/>
      </w:pPr>
    </w:p>
    <w:p w14:paraId="5E99B23E" w14:textId="77777777" w:rsidR="00E915CA" w:rsidRDefault="00E915CA" w:rsidP="00E915CA">
      <w:pPr>
        <w:ind w:firstLine="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Un titulaire de l’activité de soins d’hospitalisation à domicile</w:t>
      </w:r>
    </w:p>
    <w:p w14:paraId="4957E571" w14:textId="77777777" w:rsidR="00E915CA" w:rsidRDefault="00E915CA" w:rsidP="00E915CA">
      <w:pPr>
        <w:ind w:firstLine="708"/>
        <w:jc w:val="both"/>
      </w:pPr>
    </w:p>
    <w:p w14:paraId="4C09EFA0" w14:textId="77777777" w:rsidR="00E915CA" w:rsidRDefault="00E915CA" w:rsidP="00E915CA">
      <w:pPr>
        <w:ind w:firstLine="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Un titulaire de l’activité de soins de médecine d’urgence </w:t>
      </w:r>
    </w:p>
    <w:p w14:paraId="343AA338" w14:textId="77777777" w:rsidR="00E915CA" w:rsidRDefault="00E915CA" w:rsidP="00E915CA">
      <w:pPr>
        <w:ind w:firstLine="708"/>
        <w:jc w:val="both"/>
      </w:pPr>
    </w:p>
    <w:p w14:paraId="489469DE" w14:textId="77777777" w:rsidR="00E915CA" w:rsidRDefault="00E915CA" w:rsidP="00E915CA">
      <w:pPr>
        <w:ind w:firstLine="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Un professionnel de la médecine de ville </w:t>
      </w:r>
    </w:p>
    <w:p w14:paraId="00AE5147" w14:textId="77777777" w:rsidR="00E915CA" w:rsidRDefault="00E915CA" w:rsidP="00E915CA">
      <w:pPr>
        <w:ind w:firstLine="708"/>
        <w:jc w:val="both"/>
      </w:pPr>
    </w:p>
    <w:p w14:paraId="3A70CC49" w14:textId="77777777" w:rsidR="00E915CA" w:rsidRDefault="00E915CA" w:rsidP="00E915CA">
      <w:pPr>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L’organisation de la prise en charge du patient en soins critiques sans délai, dans </w:t>
      </w:r>
      <w:r w:rsidRPr="002A73D8">
        <w:rPr>
          <w:highlight w:val="yellow"/>
        </w:rPr>
        <w:t>l’établissement 2</w:t>
      </w:r>
      <w:r>
        <w:t xml:space="preserve"> titulaire de l’autorisation d’activité</w:t>
      </w:r>
      <w:r>
        <w:rPr>
          <w:rStyle w:val="Appelnotedebasdep"/>
        </w:rPr>
        <w:footnoteReference w:id="3"/>
      </w:r>
      <w:r>
        <w:t xml:space="preserve">. </w:t>
      </w:r>
    </w:p>
    <w:p w14:paraId="1459EEE8" w14:textId="77777777" w:rsidR="00E915CA" w:rsidRDefault="00E915CA" w:rsidP="00E915CA">
      <w:pPr>
        <w:jc w:val="both"/>
      </w:pPr>
    </w:p>
    <w:tbl>
      <w:tblPr>
        <w:tblStyle w:val="Grilledutableau"/>
        <w:tblW w:w="0" w:type="auto"/>
        <w:tblInd w:w="0" w:type="dxa"/>
        <w:tblLook w:val="04A0" w:firstRow="1" w:lastRow="0" w:firstColumn="1" w:lastColumn="0" w:noHBand="0" w:noVBand="1"/>
      </w:tblPr>
      <w:tblGrid>
        <w:gridCol w:w="9650"/>
      </w:tblGrid>
      <w:tr w:rsidR="00E915CA" w14:paraId="05CB9BCA" w14:textId="77777777" w:rsidTr="000E494F">
        <w:tc>
          <w:tcPr>
            <w:tcW w:w="9650" w:type="dxa"/>
          </w:tcPr>
          <w:p w14:paraId="592EE5D0" w14:textId="77777777" w:rsidR="00E915CA" w:rsidRPr="001C6FFA" w:rsidRDefault="00E915CA" w:rsidP="000E494F">
            <w:pPr>
              <w:pStyle w:val="Titre2"/>
              <w:jc w:val="center"/>
              <w:outlineLvl w:val="1"/>
              <w:rPr>
                <w:b/>
                <w:sz w:val="30"/>
                <w:szCs w:val="30"/>
                <w:u w:val="single"/>
              </w:rPr>
            </w:pPr>
            <w:bookmarkStart w:id="4" w:name="_Toc157763504"/>
            <w:r w:rsidRPr="001C6FFA">
              <w:rPr>
                <w:b/>
                <w:sz w:val="30"/>
                <w:szCs w:val="30"/>
                <w:u w:val="single"/>
              </w:rPr>
              <w:t>1.2 – Motifs de convention spécifiques aux titulaires de la modalité chirurgie oncologique</w:t>
            </w:r>
            <w:bookmarkEnd w:id="4"/>
          </w:p>
          <w:p w14:paraId="77334ADB" w14:textId="77777777" w:rsidR="00E915CA" w:rsidRPr="001C6FFA" w:rsidRDefault="00E915CA" w:rsidP="000E494F"/>
        </w:tc>
      </w:tr>
    </w:tbl>
    <w:p w14:paraId="6F243AF8" w14:textId="77777777" w:rsidR="00E915CA" w:rsidRDefault="00E915CA" w:rsidP="00E915CA">
      <w:pPr>
        <w:jc w:val="both"/>
      </w:pPr>
    </w:p>
    <w:p w14:paraId="5BF72AD6" w14:textId="77777777" w:rsidR="00E915CA" w:rsidRDefault="00E915CA" w:rsidP="00E915CA">
      <w:pPr>
        <w:jc w:val="both"/>
      </w:pPr>
      <w:r>
        <w:t xml:space="preserve">La présente convention a pour objet : </w:t>
      </w:r>
    </w:p>
    <w:p w14:paraId="34333F91" w14:textId="1442E0BD" w:rsidR="00E915CA" w:rsidRDefault="00E915CA" w:rsidP="00E915CA">
      <w:pPr>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De permettre à </w:t>
      </w:r>
      <w:r w:rsidRPr="00C6699A">
        <w:rPr>
          <w:highlight w:val="yellow"/>
        </w:rPr>
        <w:t>l’établissement 1,</w:t>
      </w:r>
      <w:r>
        <w:t xml:space="preserve"> demandeur de l’autorisation</w:t>
      </w:r>
      <w:r w:rsidR="00460C0E">
        <w:t>,</w:t>
      </w:r>
      <w:r>
        <w:t xml:space="preserve"> de garantir</w:t>
      </w:r>
      <w:r>
        <w:rPr>
          <w:rStyle w:val="Appelnotedebasdep"/>
        </w:rPr>
        <w:footnoteReference w:id="4"/>
      </w:r>
      <w:r>
        <w:t xml:space="preserve"> au sein de </w:t>
      </w:r>
      <w:r w:rsidRPr="00C6699A">
        <w:rPr>
          <w:highlight w:val="yellow"/>
        </w:rPr>
        <w:t>l’établissement 2</w:t>
      </w:r>
      <w:r>
        <w:t xml:space="preserve"> :</w:t>
      </w:r>
    </w:p>
    <w:p w14:paraId="2D1A5FC4" w14:textId="77777777" w:rsidR="00E915CA" w:rsidRDefault="00E915CA" w:rsidP="00E915CA">
      <w:pPr>
        <w:ind w:firstLine="360"/>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La réalisation des examens d’anatomopathologie si nécessaire en extemporané</w:t>
      </w:r>
    </w:p>
    <w:p w14:paraId="67D89D9F" w14:textId="77777777" w:rsidR="00E915CA" w:rsidRDefault="00E915CA" w:rsidP="00E915CA">
      <w:pPr>
        <w:ind w:firstLine="360"/>
        <w:jc w:val="both"/>
      </w:pPr>
    </w:p>
    <w:p w14:paraId="7C23B82C" w14:textId="77777777" w:rsidR="00E915CA" w:rsidRDefault="00E915CA" w:rsidP="00E915CA">
      <w:pPr>
        <w:ind w:left="360"/>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La réalisation des examens d’imagerie médicale post-opératoire programmée ou non-programmés permettant d’anticiper et de gérer les éventuelles complications précoces du traitement</w:t>
      </w:r>
    </w:p>
    <w:p w14:paraId="015D60E8" w14:textId="77777777" w:rsidR="00E915CA" w:rsidRDefault="00E915CA" w:rsidP="00E915CA">
      <w:pPr>
        <w:ind w:left="360"/>
      </w:pPr>
    </w:p>
    <w:p w14:paraId="765B4D90" w14:textId="77777777" w:rsidR="00E915CA" w:rsidRDefault="00E915CA" w:rsidP="00E915CA">
      <w:pPr>
        <w:ind w:left="360"/>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La gestion des complications éventuelles du traitement chirurgical, y compris en urgence</w:t>
      </w:r>
    </w:p>
    <w:p w14:paraId="27BB90BD" w14:textId="77777777" w:rsidR="00E915CA" w:rsidRDefault="00E915CA" w:rsidP="00E915CA">
      <w:pPr>
        <w:pStyle w:val="NormalWeb"/>
      </w:pPr>
    </w:p>
    <w:p w14:paraId="61AC789A" w14:textId="77777777" w:rsidR="00E915CA" w:rsidRDefault="00E915CA" w:rsidP="00E915CA">
      <w:pPr>
        <w:pStyle w:val="Titre2"/>
      </w:pPr>
    </w:p>
    <w:p w14:paraId="309B92E6" w14:textId="77777777" w:rsidR="00E915CA" w:rsidRPr="001C6FFA" w:rsidRDefault="00E915CA" w:rsidP="00E915CA">
      <w:pPr>
        <w:pStyle w:val="Titre2"/>
        <w:ind w:left="360"/>
        <w:rPr>
          <w:i/>
          <w:u w:val="single"/>
        </w:rPr>
      </w:pPr>
      <w:bookmarkStart w:id="5" w:name="_Toc157763505"/>
      <w:r w:rsidRPr="001C6FFA">
        <w:rPr>
          <w:i/>
          <w:u w:val="single"/>
        </w:rPr>
        <w:t>1.2.1 – Motifs de convention spécifiques aux titulaires de la modalité de chirurgie oncologique chez l’adulte (mention A)</w:t>
      </w:r>
      <w:bookmarkEnd w:id="5"/>
    </w:p>
    <w:p w14:paraId="5B5F4B0F" w14:textId="77777777" w:rsidR="00E915CA" w:rsidRDefault="00E915CA" w:rsidP="00E915CA"/>
    <w:p w14:paraId="71CF5F8E" w14:textId="77777777" w:rsidR="00E915CA" w:rsidRPr="00C6699A" w:rsidRDefault="00E915CA" w:rsidP="00E915CA">
      <w:pPr>
        <w:jc w:val="both"/>
        <w:rPr>
          <w:b/>
          <w:u w:val="single"/>
        </w:rPr>
      </w:pPr>
      <w:r>
        <w:t>La présente convention a pour objet</w:t>
      </w:r>
      <w:r>
        <w:rPr>
          <w:rStyle w:val="Appelnotedebasdep"/>
        </w:rPr>
        <w:footnoteReference w:id="5"/>
      </w:r>
      <w:r>
        <w:t xml:space="preserve"> : </w:t>
      </w:r>
    </w:p>
    <w:p w14:paraId="3B91B403" w14:textId="77777777" w:rsidR="00E915CA" w:rsidRDefault="00E915CA" w:rsidP="00E915CA">
      <w:pPr>
        <w:pStyle w:val="Paragraphedeliste"/>
        <w:ind w:left="360"/>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w:t>
      </w:r>
      <w:r w:rsidRPr="00C6699A">
        <w:t>L’organisation mutualisée</w:t>
      </w:r>
      <w:r>
        <w:t xml:space="preserve"> </w:t>
      </w:r>
      <w:r w:rsidRPr="00C6699A">
        <w:t xml:space="preserve">de concertations pluridisciplinaires et </w:t>
      </w:r>
      <w:r>
        <w:t>d’</w:t>
      </w:r>
      <w:r w:rsidRPr="00C6699A">
        <w:t xml:space="preserve">un projet chirurgical oncologique partagé </w:t>
      </w:r>
      <w:r>
        <w:t xml:space="preserve">entre </w:t>
      </w:r>
      <w:r w:rsidRPr="0038190F">
        <w:rPr>
          <w:highlight w:val="yellow"/>
        </w:rPr>
        <w:t>l’établissement 1,</w:t>
      </w:r>
      <w:r>
        <w:t xml:space="preserve"> dont le respect de l’activité minimale annuelle risque de ne pas être assuré, et</w:t>
      </w:r>
      <w:r w:rsidRPr="00C6699A">
        <w:t xml:space="preserve"> </w:t>
      </w:r>
      <w:r w:rsidRPr="0038190F">
        <w:rPr>
          <w:highlight w:val="yellow"/>
        </w:rPr>
        <w:t>l’établissement 2</w:t>
      </w:r>
      <w:r w:rsidRPr="0038190F">
        <w:t>,</w:t>
      </w:r>
      <w:r w:rsidRPr="00C6699A">
        <w:t xml:space="preserve"> titulaire de </w:t>
      </w:r>
      <w:r>
        <w:t xml:space="preserve">l’autorisation de </w:t>
      </w:r>
      <w:r w:rsidRPr="00C6699A">
        <w:t xml:space="preserve">chirurgie oncologique avec la même mention </w:t>
      </w:r>
      <w:r w:rsidRPr="00C6699A">
        <w:lastRenderedPageBreak/>
        <w:t>et respectant au moins l'activité minimale annuelle, en vue de renforcer l'activité</w:t>
      </w:r>
      <w:r>
        <w:t xml:space="preserve"> et l’attractivité</w:t>
      </w:r>
      <w:r w:rsidRPr="00C6699A">
        <w:t xml:space="preserve"> </w:t>
      </w:r>
      <w:r>
        <w:t>du</w:t>
      </w:r>
      <w:r w:rsidRPr="00C6699A">
        <w:t xml:space="preserve"> le site fragile</w:t>
      </w:r>
      <w:r>
        <w:t>.</w:t>
      </w:r>
    </w:p>
    <w:p w14:paraId="5FB3A071" w14:textId="77777777" w:rsidR="00E915CA" w:rsidRPr="007C1B2B" w:rsidRDefault="00E915CA" w:rsidP="00E915CA">
      <w:pPr>
        <w:pStyle w:val="NormalWeb"/>
        <w:jc w:val="both"/>
      </w:pPr>
    </w:p>
    <w:p w14:paraId="2937F8ED" w14:textId="147F84A3" w:rsidR="000E494F" w:rsidRDefault="00E915CA" w:rsidP="000E494F">
      <w:pPr>
        <w:pStyle w:val="Titre3"/>
        <w:ind w:left="708"/>
        <w:jc w:val="both"/>
        <w:rPr>
          <w:sz w:val="22"/>
          <w:szCs w:val="22"/>
          <w:u w:val="single"/>
        </w:rPr>
      </w:pPr>
      <w:bookmarkStart w:id="6" w:name="_Toc157763506"/>
      <w:r w:rsidRPr="001C6FFA">
        <w:rPr>
          <w:sz w:val="22"/>
          <w:szCs w:val="22"/>
          <w:u w:val="single"/>
        </w:rPr>
        <w:t>1.2.1.1 - Motifs de convention spécifiques aux titulaires de la mention chirurgie oncologique viscérale et digestive (mention A1) / aux titulaires de la mention chirurgie oncologique thoracique (mention A2) / aux titulaires de la mention chirurgie oncologique urologique (mention A4)</w:t>
      </w:r>
      <w:bookmarkEnd w:id="6"/>
      <w:r w:rsidRPr="001C6FFA">
        <w:rPr>
          <w:sz w:val="22"/>
          <w:szCs w:val="22"/>
          <w:u w:val="single"/>
        </w:rPr>
        <w:t> </w:t>
      </w:r>
    </w:p>
    <w:p w14:paraId="06992DCD" w14:textId="427778A8" w:rsidR="00E915CA" w:rsidRPr="00460C0E" w:rsidRDefault="00460C0E" w:rsidP="00E915CA">
      <w:pPr>
        <w:rPr>
          <w:b/>
          <w:bCs/>
          <w:i/>
          <w:iCs/>
          <w:color w:val="FF0000"/>
        </w:rPr>
      </w:pPr>
      <w:r w:rsidRPr="00460C0E">
        <w:rPr>
          <w:b/>
          <w:bCs/>
          <w:i/>
          <w:iCs/>
          <w:color w:val="FF0000"/>
        </w:rPr>
        <w:t>(</w:t>
      </w:r>
      <w:proofErr w:type="gramStart"/>
      <w:r w:rsidRPr="00460C0E">
        <w:rPr>
          <w:b/>
          <w:bCs/>
          <w:i/>
          <w:iCs/>
          <w:color w:val="FF0000"/>
        </w:rPr>
        <w:t>ne</w:t>
      </w:r>
      <w:proofErr w:type="gramEnd"/>
      <w:r w:rsidRPr="00460C0E">
        <w:rPr>
          <w:b/>
          <w:bCs/>
          <w:i/>
          <w:iCs/>
          <w:color w:val="FF0000"/>
        </w:rPr>
        <w:t xml:space="preserve"> conserver que la ou les </w:t>
      </w:r>
      <w:proofErr w:type="spellStart"/>
      <w:r w:rsidRPr="00460C0E">
        <w:rPr>
          <w:b/>
          <w:bCs/>
          <w:i/>
          <w:iCs/>
          <w:color w:val="FF0000"/>
        </w:rPr>
        <w:t>mention.s</w:t>
      </w:r>
      <w:proofErr w:type="spellEnd"/>
      <w:r w:rsidRPr="00460C0E">
        <w:rPr>
          <w:b/>
          <w:bCs/>
          <w:i/>
          <w:iCs/>
          <w:color w:val="FF0000"/>
        </w:rPr>
        <w:t xml:space="preserve"> utiles)</w:t>
      </w:r>
    </w:p>
    <w:p w14:paraId="3D7EB3A4" w14:textId="77777777" w:rsidR="00E915CA" w:rsidRPr="00C310A6" w:rsidRDefault="00E915CA" w:rsidP="00E915CA">
      <w:pPr>
        <w:jc w:val="both"/>
        <w:rPr>
          <w:b/>
          <w:u w:val="single"/>
        </w:rPr>
      </w:pPr>
      <w:r>
        <w:t xml:space="preserve">La présente convention a pour objet : </w:t>
      </w:r>
    </w:p>
    <w:p w14:paraId="40BE6DD3" w14:textId="77777777" w:rsidR="00E915CA" w:rsidRDefault="00E915CA" w:rsidP="00E915CA">
      <w:pPr>
        <w:pStyle w:val="Paragraphedeliste"/>
        <w:ind w:left="360"/>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L’organisation d’un accès du patient de </w:t>
      </w:r>
      <w:r w:rsidRPr="0038190F">
        <w:rPr>
          <w:highlight w:val="yellow"/>
        </w:rPr>
        <w:t>l’établissement 1</w:t>
      </w:r>
      <w:r>
        <w:t xml:space="preserve"> à l'endoscopie digestive et à une unité de radiologie interventionnelle aux fins de gestion d'éventuelles complications post-opératoires en lien avec des risques d'obstruction d'organe ou des risques hémorragiques</w:t>
      </w:r>
      <w:r>
        <w:rPr>
          <w:rStyle w:val="Appelnotedebasdep"/>
        </w:rPr>
        <w:footnoteReference w:id="6"/>
      </w:r>
      <w:r>
        <w:t xml:space="preserve"> sur le site de </w:t>
      </w:r>
      <w:r w:rsidRPr="0038190F">
        <w:rPr>
          <w:highlight w:val="yellow"/>
        </w:rPr>
        <w:t>l’établissement 2</w:t>
      </w:r>
    </w:p>
    <w:p w14:paraId="648809EC" w14:textId="77777777" w:rsidR="00E915CA" w:rsidRDefault="00E915CA" w:rsidP="00E915CA">
      <w:pPr>
        <w:pStyle w:val="Titre3"/>
      </w:pPr>
    </w:p>
    <w:p w14:paraId="51F18D82" w14:textId="77777777" w:rsidR="00E915CA" w:rsidRPr="001C6FFA" w:rsidRDefault="00E915CA" w:rsidP="00E915CA">
      <w:pPr>
        <w:pStyle w:val="Titre3"/>
        <w:ind w:left="708"/>
        <w:jc w:val="both"/>
        <w:rPr>
          <w:sz w:val="22"/>
          <w:szCs w:val="22"/>
          <w:u w:val="single"/>
        </w:rPr>
      </w:pPr>
      <w:bookmarkStart w:id="7" w:name="_Toc157763507"/>
      <w:r w:rsidRPr="001C6FFA">
        <w:rPr>
          <w:sz w:val="22"/>
          <w:szCs w:val="22"/>
          <w:u w:val="single"/>
        </w:rPr>
        <w:t>1.2.1.2 - Motifs de convention spécifiques aux titulaires de la mention chirurgie oncologique de la sphère oto-rhino-laryngée, cervico-faciale et maxillo-faciale (mention A3) :</w:t>
      </w:r>
      <w:bookmarkEnd w:id="7"/>
      <w:r w:rsidRPr="001C6FFA">
        <w:rPr>
          <w:sz w:val="22"/>
          <w:szCs w:val="22"/>
          <w:u w:val="single"/>
        </w:rPr>
        <w:t xml:space="preserve"> </w:t>
      </w:r>
    </w:p>
    <w:p w14:paraId="3ACE87D9" w14:textId="77777777" w:rsidR="00E915CA" w:rsidRDefault="00E915CA" w:rsidP="00E915CA">
      <w:pPr>
        <w:pStyle w:val="Paragraphedeliste"/>
        <w:ind w:left="360"/>
        <w:jc w:val="both"/>
        <w:rPr>
          <w:u w:val="single"/>
        </w:rPr>
      </w:pPr>
    </w:p>
    <w:p w14:paraId="203E5E95" w14:textId="77777777" w:rsidR="00E915CA" w:rsidRPr="00C329C4" w:rsidRDefault="00E915CA" w:rsidP="00E915CA">
      <w:pPr>
        <w:jc w:val="both"/>
        <w:rPr>
          <w:b/>
          <w:u w:val="single"/>
        </w:rPr>
      </w:pPr>
      <w:r>
        <w:t xml:space="preserve">La présente convention a pour objet : </w:t>
      </w:r>
    </w:p>
    <w:p w14:paraId="13BF504D" w14:textId="77777777" w:rsidR="00E915CA" w:rsidRDefault="00E915CA" w:rsidP="00E915CA">
      <w:pPr>
        <w:pStyle w:val="Paragraphedeliste"/>
        <w:ind w:left="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La mise à disposition au sein de </w:t>
      </w:r>
      <w:r w:rsidRPr="00B608A6">
        <w:rPr>
          <w:highlight w:val="yellow"/>
        </w:rPr>
        <w:t>l’établissement 2</w:t>
      </w:r>
      <w:r>
        <w:t>, d’un accès à un laboratoire de prothèse maxillo-faciale</w:t>
      </w:r>
      <w:r>
        <w:rPr>
          <w:rStyle w:val="Appelnotedebasdep"/>
        </w:rPr>
        <w:footnoteReference w:id="7"/>
      </w:r>
      <w:r>
        <w:t xml:space="preserve"> </w:t>
      </w:r>
    </w:p>
    <w:p w14:paraId="2D78491B" w14:textId="77777777" w:rsidR="00E915CA" w:rsidRDefault="00E915CA" w:rsidP="00E915CA">
      <w:pPr>
        <w:pStyle w:val="Paragraphedeliste"/>
        <w:ind w:left="708"/>
        <w:jc w:val="both"/>
      </w:pPr>
    </w:p>
    <w:p w14:paraId="7A994DF2" w14:textId="77777777" w:rsidR="00E915CA" w:rsidRPr="0038190F" w:rsidRDefault="00E915CA" w:rsidP="00E915CA"/>
    <w:p w14:paraId="66504582" w14:textId="77777777" w:rsidR="00E915CA" w:rsidRPr="001C6FFA" w:rsidRDefault="00E915CA" w:rsidP="00E915CA">
      <w:pPr>
        <w:pStyle w:val="Titre3"/>
        <w:ind w:left="708"/>
        <w:jc w:val="both"/>
        <w:rPr>
          <w:sz w:val="22"/>
          <w:szCs w:val="22"/>
          <w:u w:val="single"/>
        </w:rPr>
      </w:pPr>
      <w:bookmarkStart w:id="8" w:name="_Toc157763508"/>
      <w:r w:rsidRPr="001C6FFA">
        <w:rPr>
          <w:sz w:val="22"/>
          <w:szCs w:val="22"/>
          <w:u w:val="single"/>
        </w:rPr>
        <w:t>1.2.1.3 - Motifs de convention spécifiques aux titulaires de la mention chirurgie oncologique mammaire (mention A6) :</w:t>
      </w:r>
      <w:bookmarkEnd w:id="8"/>
      <w:r w:rsidRPr="001C6FFA">
        <w:rPr>
          <w:sz w:val="22"/>
          <w:szCs w:val="22"/>
          <w:u w:val="single"/>
        </w:rPr>
        <w:t xml:space="preserve"> </w:t>
      </w:r>
    </w:p>
    <w:p w14:paraId="30876B29" w14:textId="77777777" w:rsidR="00E915CA" w:rsidRPr="0038190F" w:rsidRDefault="00E915CA" w:rsidP="00E915CA"/>
    <w:p w14:paraId="5626E30D" w14:textId="77777777" w:rsidR="00E915CA" w:rsidRDefault="00E915CA" w:rsidP="00E915CA">
      <w:pPr>
        <w:jc w:val="both"/>
      </w:pPr>
      <w:r>
        <w:t xml:space="preserve">La présente convention a pour objet la préparation de l'intervention chirurgicale oncologique par la mise à disposition d’un accès, au sein de </w:t>
      </w:r>
      <w:r w:rsidRPr="00B608A6">
        <w:rPr>
          <w:highlight w:val="yellow"/>
        </w:rPr>
        <w:t>l’établissement 2</w:t>
      </w:r>
      <w:r>
        <w:rPr>
          <w:rStyle w:val="Appelnotedebasdep"/>
          <w:highlight w:val="yellow"/>
        </w:rPr>
        <w:footnoteReference w:id="8"/>
      </w:r>
      <w:r>
        <w:t xml:space="preserve"> :  </w:t>
      </w:r>
    </w:p>
    <w:p w14:paraId="2CE15DCA" w14:textId="77777777" w:rsidR="00E915CA" w:rsidRDefault="00E915CA" w:rsidP="00E915CA">
      <w:pPr>
        <w:pStyle w:val="Paragraphedeliste"/>
        <w:ind w:left="360"/>
        <w:jc w:val="both"/>
      </w:pPr>
    </w:p>
    <w:p w14:paraId="5CD7CFB8" w14:textId="77777777" w:rsidR="00E915CA" w:rsidRDefault="00E915CA" w:rsidP="00E915CA">
      <w:pPr>
        <w:pStyle w:val="Paragraphedeliste"/>
        <w:ind w:left="360"/>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Aux techniques de ganglion sentinelle dans le cadre d'un protocole préétabli avec une équipe de médecine nucléaire ;</w:t>
      </w:r>
    </w:p>
    <w:p w14:paraId="5E48AEAB" w14:textId="77777777" w:rsidR="00E915CA" w:rsidRDefault="00E915CA" w:rsidP="00E915CA">
      <w:pPr>
        <w:pStyle w:val="Paragraphedeliste"/>
        <w:ind w:left="360"/>
        <w:jc w:val="both"/>
      </w:pPr>
    </w:p>
    <w:p w14:paraId="2561B462" w14:textId="77777777" w:rsidR="00E915CA" w:rsidRDefault="00E915CA" w:rsidP="00E915CA">
      <w:pPr>
        <w:pStyle w:val="Paragraphedeliste"/>
        <w:ind w:left="360"/>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Aux techniques de reconstruction mammaire.</w:t>
      </w:r>
    </w:p>
    <w:p w14:paraId="3051DA69" w14:textId="77777777" w:rsidR="00E915CA" w:rsidRDefault="00E915CA" w:rsidP="00E915CA">
      <w:pPr>
        <w:pStyle w:val="Paragraphedeliste"/>
        <w:ind w:left="360"/>
        <w:jc w:val="both"/>
      </w:pPr>
    </w:p>
    <w:p w14:paraId="4F34BA92" w14:textId="77777777" w:rsidR="00E915CA" w:rsidRDefault="00E915CA" w:rsidP="00E915CA">
      <w:pPr>
        <w:pStyle w:val="Titre2"/>
      </w:pPr>
    </w:p>
    <w:p w14:paraId="34E6575E" w14:textId="77777777" w:rsidR="00E915CA" w:rsidRPr="001C6FFA" w:rsidRDefault="00E915CA" w:rsidP="00E915CA">
      <w:pPr>
        <w:pStyle w:val="Titre2"/>
        <w:ind w:left="360"/>
        <w:rPr>
          <w:i/>
          <w:u w:val="single"/>
        </w:rPr>
      </w:pPr>
      <w:bookmarkStart w:id="9" w:name="_Toc157763509"/>
      <w:r w:rsidRPr="001C6FFA">
        <w:rPr>
          <w:i/>
          <w:u w:val="single"/>
        </w:rPr>
        <w:t>1.2.2 – Motifs de convention spécifiques aux titulaires de la modalité chirurgie oncologie (mention B)</w:t>
      </w:r>
      <w:bookmarkEnd w:id="9"/>
    </w:p>
    <w:p w14:paraId="03B2934F" w14:textId="0D09E6F4" w:rsidR="00E915CA" w:rsidRPr="001831FF" w:rsidRDefault="00460C0E" w:rsidP="00E915CA">
      <w:pPr>
        <w:rPr>
          <w:b/>
          <w:bCs/>
          <w:i/>
          <w:iCs/>
          <w:color w:val="FF0000"/>
        </w:rPr>
      </w:pPr>
      <w:r w:rsidRPr="001831FF">
        <w:rPr>
          <w:b/>
          <w:bCs/>
          <w:i/>
          <w:iCs/>
          <w:color w:val="FF0000"/>
        </w:rPr>
        <w:t xml:space="preserve">Concerne </w:t>
      </w:r>
      <w:r w:rsidR="00C75A92">
        <w:rPr>
          <w:b/>
          <w:bCs/>
          <w:i/>
          <w:iCs/>
          <w:color w:val="FF0000"/>
        </w:rPr>
        <w:t xml:space="preserve">potentiellement </w:t>
      </w:r>
      <w:r w:rsidRPr="001831FF">
        <w:rPr>
          <w:b/>
          <w:bCs/>
          <w:i/>
          <w:iCs/>
          <w:color w:val="FF0000"/>
        </w:rPr>
        <w:t>les titulaires de la mention B, toutes modalités confondues</w:t>
      </w:r>
    </w:p>
    <w:p w14:paraId="74C9EF39" w14:textId="77777777" w:rsidR="00E915CA" w:rsidRDefault="00E915CA" w:rsidP="00E915CA">
      <w:pPr>
        <w:jc w:val="both"/>
      </w:pPr>
      <w:r>
        <w:t xml:space="preserve">La présente convention a pour objet : </w:t>
      </w:r>
    </w:p>
    <w:p w14:paraId="01EB6063" w14:textId="77777777" w:rsidR="00E915CA" w:rsidRDefault="00E915CA" w:rsidP="00E915CA">
      <w:pPr>
        <w:ind w:left="708"/>
        <w:jc w:val="both"/>
      </w:pPr>
      <w:r>
        <w:lastRenderedPageBreak/>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L’organisation et la protocolisation d’une coopération multidisciplinaire autour des parcours de soins chirurgicaux oncologiques complexes, sur place ou territorialisée avec d’autres établissements de santé, en vue d’interventions coordonnées, y compris </w:t>
      </w:r>
      <w:r w:rsidRPr="009C71BD">
        <w:t>de façon non-programmée et en peropératoire, d'équipes de</w:t>
      </w:r>
      <w:r>
        <w:rPr>
          <w:rStyle w:val="Appelnotedebasdep"/>
        </w:rPr>
        <w:footnoteReference w:id="9"/>
      </w:r>
      <w:r>
        <w:t> :</w:t>
      </w:r>
    </w:p>
    <w:p w14:paraId="3DDD610D" w14:textId="77777777" w:rsidR="00E915CA" w:rsidRDefault="00E915CA" w:rsidP="00E915CA">
      <w:pPr>
        <w:ind w:left="1416"/>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w:t>
      </w:r>
      <w:proofErr w:type="gramStart"/>
      <w:r w:rsidRPr="009C71BD">
        <w:t>chirurgie</w:t>
      </w:r>
      <w:proofErr w:type="gramEnd"/>
      <w:r w:rsidRPr="009C71BD">
        <w:t xml:space="preserve"> oncologique, </w:t>
      </w:r>
    </w:p>
    <w:p w14:paraId="70E0F435" w14:textId="77777777" w:rsidR="00E915CA" w:rsidRDefault="00E915CA" w:rsidP="00E915CA">
      <w:pPr>
        <w:ind w:left="708" w:firstLine="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w:t>
      </w:r>
      <w:proofErr w:type="gramStart"/>
      <w:r w:rsidRPr="009C71BD">
        <w:t>d'autres</w:t>
      </w:r>
      <w:proofErr w:type="gramEnd"/>
      <w:r w:rsidRPr="009C71BD">
        <w:t xml:space="preserve"> chirurgies spécialisées, </w:t>
      </w:r>
    </w:p>
    <w:p w14:paraId="010586D9" w14:textId="77777777" w:rsidR="00E915CA" w:rsidRDefault="00E915CA" w:rsidP="00E915CA">
      <w:pPr>
        <w:ind w:left="708" w:firstLine="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w:t>
      </w:r>
      <w:proofErr w:type="gramStart"/>
      <w:r w:rsidRPr="009C71BD">
        <w:t>de</w:t>
      </w:r>
      <w:proofErr w:type="gramEnd"/>
      <w:r w:rsidRPr="009C71BD">
        <w:t xml:space="preserve"> médecine spécialisée, </w:t>
      </w:r>
    </w:p>
    <w:p w14:paraId="4C12F465" w14:textId="77777777" w:rsidR="00E915CA" w:rsidRDefault="00E915CA" w:rsidP="00E915CA">
      <w:pPr>
        <w:ind w:left="708" w:firstLine="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w:t>
      </w:r>
      <w:proofErr w:type="gramStart"/>
      <w:r w:rsidRPr="009C71BD">
        <w:t>de</w:t>
      </w:r>
      <w:proofErr w:type="gramEnd"/>
      <w:r w:rsidRPr="009C71BD">
        <w:t xml:space="preserve"> soins critiques et de chirurgie reconstructrice</w:t>
      </w:r>
    </w:p>
    <w:p w14:paraId="0E369E10" w14:textId="77777777" w:rsidR="00E915CA" w:rsidRPr="00556D46" w:rsidRDefault="00E915CA" w:rsidP="00E915CA">
      <w:pPr>
        <w:ind w:left="1416"/>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w:t>
      </w:r>
      <w:r w:rsidRPr="00556D46">
        <w:t>La mise à disposition l’unité de soins intensifs ou de réanimation lorsqu’elle se trouve dans un bâtiment voisin, détenu par une autre entité juridique</w:t>
      </w:r>
      <w:r>
        <w:t>.</w:t>
      </w:r>
    </w:p>
    <w:p w14:paraId="605A82CF" w14:textId="77777777" w:rsidR="00E915CA" w:rsidRDefault="00E915CA" w:rsidP="00E915CA">
      <w:pPr>
        <w:jc w:val="both"/>
      </w:pPr>
    </w:p>
    <w:p w14:paraId="0B59257B" w14:textId="77777777" w:rsidR="00E915CA" w:rsidRPr="001C6FFA" w:rsidRDefault="00E915CA" w:rsidP="00E915CA">
      <w:pPr>
        <w:pStyle w:val="Titre3"/>
        <w:ind w:left="708"/>
        <w:jc w:val="both"/>
        <w:rPr>
          <w:sz w:val="22"/>
          <w:szCs w:val="22"/>
          <w:u w:val="single"/>
        </w:rPr>
      </w:pPr>
      <w:bookmarkStart w:id="10" w:name="_Toc157763510"/>
      <w:r w:rsidRPr="001C6FFA">
        <w:rPr>
          <w:sz w:val="22"/>
          <w:szCs w:val="22"/>
          <w:u w:val="single"/>
        </w:rPr>
        <w:t>1.2.2.1 – Motifs de convention spécifiques aux titulaires de la modalité chirurgie oncologique viscérale et digestive (mention B1) / aux titulaires de la modalité chirurgie oncologique thoracique (mention B2) / aux titulaires de la modalité chirurgie oncologique urologique (mention B4).</w:t>
      </w:r>
      <w:bookmarkEnd w:id="10"/>
    </w:p>
    <w:p w14:paraId="75FF90D5" w14:textId="4F1A3BC8" w:rsidR="00E915CA" w:rsidRPr="00460C0E" w:rsidRDefault="00460C0E" w:rsidP="00E915CA">
      <w:pPr>
        <w:rPr>
          <w:b/>
          <w:bCs/>
          <w:i/>
          <w:iCs/>
          <w:color w:val="FF0000"/>
        </w:rPr>
      </w:pPr>
      <w:r w:rsidRPr="00460C0E">
        <w:rPr>
          <w:b/>
          <w:bCs/>
          <w:i/>
          <w:iCs/>
          <w:color w:val="FF0000"/>
        </w:rPr>
        <w:t>(</w:t>
      </w:r>
      <w:proofErr w:type="gramStart"/>
      <w:r w:rsidRPr="00460C0E">
        <w:rPr>
          <w:b/>
          <w:bCs/>
          <w:i/>
          <w:iCs/>
          <w:color w:val="FF0000"/>
        </w:rPr>
        <w:t>ne</w:t>
      </w:r>
      <w:proofErr w:type="gramEnd"/>
      <w:r w:rsidRPr="00460C0E">
        <w:rPr>
          <w:b/>
          <w:bCs/>
          <w:i/>
          <w:iCs/>
          <w:color w:val="FF0000"/>
        </w:rPr>
        <w:t xml:space="preserve"> conserver que la ou les </w:t>
      </w:r>
      <w:proofErr w:type="spellStart"/>
      <w:r w:rsidRPr="00460C0E">
        <w:rPr>
          <w:b/>
          <w:bCs/>
          <w:i/>
          <w:iCs/>
          <w:color w:val="FF0000"/>
        </w:rPr>
        <w:t>mention.s</w:t>
      </w:r>
      <w:proofErr w:type="spellEnd"/>
      <w:r w:rsidRPr="00460C0E">
        <w:rPr>
          <w:b/>
          <w:bCs/>
          <w:i/>
          <w:iCs/>
          <w:color w:val="FF0000"/>
        </w:rPr>
        <w:t xml:space="preserve"> utiles)</w:t>
      </w:r>
    </w:p>
    <w:p w14:paraId="68644193" w14:textId="77777777" w:rsidR="00E915CA" w:rsidRPr="005744AA" w:rsidRDefault="00E915CA" w:rsidP="00E915CA">
      <w:pPr>
        <w:jc w:val="both"/>
      </w:pPr>
      <w:r>
        <w:t xml:space="preserve">La présente convention a pour objet : </w:t>
      </w:r>
    </w:p>
    <w:p w14:paraId="69348A87" w14:textId="77777777" w:rsidR="00E915CA" w:rsidRDefault="00E915CA" w:rsidP="00E915CA">
      <w:pPr>
        <w:ind w:left="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La mise à disposition d’un accès à l'endoscopie digestive et à une unité de radiologie interventionnelle aux fins de gestion d'éventuelles complications post-opératoires en lien avec des risques d'obstruction d'organe ou des risques hémorragiques</w:t>
      </w:r>
      <w:r>
        <w:rPr>
          <w:rStyle w:val="Appelnotedebasdep"/>
        </w:rPr>
        <w:footnoteReference w:id="10"/>
      </w:r>
    </w:p>
    <w:p w14:paraId="1FB34CFD" w14:textId="77777777" w:rsidR="00E915CA" w:rsidRPr="00CD2055" w:rsidRDefault="00E915CA" w:rsidP="00E915CA">
      <w:pPr>
        <w:ind w:left="708"/>
        <w:jc w:val="both"/>
      </w:pPr>
    </w:p>
    <w:p w14:paraId="3C9D479F" w14:textId="330EE906" w:rsidR="00E915CA" w:rsidRPr="001C6FFA" w:rsidRDefault="00E915CA" w:rsidP="00E915CA">
      <w:pPr>
        <w:pStyle w:val="Titre3"/>
        <w:ind w:left="708"/>
        <w:jc w:val="both"/>
        <w:rPr>
          <w:sz w:val="22"/>
          <w:szCs w:val="22"/>
          <w:u w:val="single"/>
        </w:rPr>
      </w:pPr>
      <w:bookmarkStart w:id="11" w:name="_Toc157763511"/>
      <w:r w:rsidRPr="001C6FFA">
        <w:rPr>
          <w:sz w:val="22"/>
          <w:szCs w:val="22"/>
          <w:u w:val="single"/>
        </w:rPr>
        <w:t>1.2.2.2 – Motifs de convention spécifiques aux titulaires de la modalité chirurgie oncologique viscérale et digestive (mention B1)</w:t>
      </w:r>
      <w:bookmarkEnd w:id="11"/>
      <w:r w:rsidR="000E494F">
        <w:rPr>
          <w:sz w:val="22"/>
          <w:szCs w:val="22"/>
          <w:u w:val="single"/>
        </w:rPr>
        <w:t>.</w:t>
      </w:r>
    </w:p>
    <w:p w14:paraId="78D18410" w14:textId="77777777" w:rsidR="00E915CA" w:rsidRPr="00B31597" w:rsidRDefault="00E915CA" w:rsidP="00E915CA"/>
    <w:p w14:paraId="18C449D5" w14:textId="77777777" w:rsidR="00E915CA" w:rsidRDefault="00E915CA" w:rsidP="00E915CA">
      <w:pPr>
        <w:jc w:val="both"/>
      </w:pPr>
      <w:r>
        <w:t xml:space="preserve">La présente convention a pour objet, lorsque l’établissement dispense des soins à des patients atteints d'un cancer de l'œsophage ou de la jonction gastro-œsophagienne : </w:t>
      </w:r>
    </w:p>
    <w:p w14:paraId="3D513923" w14:textId="77777777" w:rsidR="00E915CA" w:rsidRPr="00CD2055" w:rsidRDefault="00E915CA" w:rsidP="00E915CA">
      <w:pPr>
        <w:jc w:val="both"/>
      </w:pPr>
    </w:p>
    <w:p w14:paraId="7009B580" w14:textId="77777777" w:rsidR="00E915CA" w:rsidRDefault="00E915CA" w:rsidP="00E915CA">
      <w:pPr>
        <w:ind w:left="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La mise à disposition d’un accès sur un site voisin détenu par </w:t>
      </w:r>
      <w:r w:rsidRPr="005744AA">
        <w:rPr>
          <w:highlight w:val="yellow"/>
        </w:rPr>
        <w:t>l’établissement 2,</w:t>
      </w:r>
      <w:r>
        <w:t xml:space="preserve"> entité juridique distincte de l’établissement 1, à une unité de soins intensifs mentionnée au 1° ou au 2° de l'article R. 6123-34-1, ou bien à une unité de réanimation (rayer la mention inutile)</w:t>
      </w:r>
      <w:r>
        <w:rPr>
          <w:rStyle w:val="Appelnotedebasdep"/>
        </w:rPr>
        <w:footnoteReference w:id="11"/>
      </w:r>
      <w:r>
        <w:t>.</w:t>
      </w:r>
    </w:p>
    <w:p w14:paraId="3F84DBC6" w14:textId="77777777" w:rsidR="00E915CA" w:rsidRDefault="00E915CA" w:rsidP="00E915CA">
      <w:pPr>
        <w:jc w:val="both"/>
      </w:pPr>
    </w:p>
    <w:p w14:paraId="66F00089" w14:textId="6868EC72" w:rsidR="00E915CA" w:rsidRDefault="00E915CA" w:rsidP="00E915CA">
      <w:pPr>
        <w:pStyle w:val="Titre3"/>
        <w:ind w:left="708"/>
        <w:jc w:val="both"/>
        <w:rPr>
          <w:sz w:val="22"/>
          <w:szCs w:val="22"/>
          <w:u w:val="single"/>
        </w:rPr>
      </w:pPr>
      <w:bookmarkStart w:id="12" w:name="_Toc157763512"/>
      <w:r w:rsidRPr="001C6FFA">
        <w:rPr>
          <w:sz w:val="22"/>
          <w:szCs w:val="22"/>
          <w:u w:val="single"/>
        </w:rPr>
        <w:t>1.2.2.3 Motifs de convention spécifiques aux titulaires de la modalité chirurgie oncologique thoracique (mention B2)</w:t>
      </w:r>
      <w:bookmarkEnd w:id="12"/>
      <w:r w:rsidR="000E494F">
        <w:rPr>
          <w:sz w:val="22"/>
          <w:szCs w:val="22"/>
          <w:u w:val="single"/>
        </w:rPr>
        <w:t>.</w:t>
      </w:r>
    </w:p>
    <w:p w14:paraId="20517E29" w14:textId="77777777" w:rsidR="00E915CA" w:rsidRPr="001C6FFA" w:rsidRDefault="00E915CA" w:rsidP="00E915CA"/>
    <w:p w14:paraId="71619E11" w14:textId="77777777" w:rsidR="00E915CA" w:rsidRPr="005744AA" w:rsidRDefault="00E915CA" w:rsidP="00E915CA">
      <w:pPr>
        <w:jc w:val="both"/>
      </w:pPr>
      <w:r>
        <w:t xml:space="preserve">La présente convention a pour objet : </w:t>
      </w:r>
    </w:p>
    <w:p w14:paraId="48F9F4B3" w14:textId="77777777" w:rsidR="00E915CA" w:rsidRDefault="00E915CA" w:rsidP="00E915CA">
      <w:pPr>
        <w:ind w:left="708"/>
        <w:jc w:val="both"/>
      </w:pPr>
      <w:r>
        <w:lastRenderedPageBreak/>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La mise à disposition d’un accès sur un site voisin détenu par </w:t>
      </w:r>
      <w:r w:rsidRPr="005744AA">
        <w:rPr>
          <w:highlight w:val="yellow"/>
        </w:rPr>
        <w:t>l’établissement 2,</w:t>
      </w:r>
      <w:r>
        <w:t xml:space="preserve"> entité juridique distincte de l’établissement 1, à une unité de réanimation</w:t>
      </w:r>
      <w:r>
        <w:rPr>
          <w:rStyle w:val="Appelnotedebasdep"/>
        </w:rPr>
        <w:footnoteReference w:id="12"/>
      </w:r>
    </w:p>
    <w:p w14:paraId="382D610D" w14:textId="77777777" w:rsidR="00E915CA" w:rsidRDefault="00E915CA" w:rsidP="00E915CA">
      <w:pPr>
        <w:jc w:val="both"/>
      </w:pPr>
    </w:p>
    <w:p w14:paraId="3FF10A63" w14:textId="77777777" w:rsidR="00E915CA" w:rsidRPr="001C6FFA" w:rsidRDefault="00E915CA" w:rsidP="00E915CA">
      <w:pPr>
        <w:pStyle w:val="Titre3"/>
        <w:ind w:left="708"/>
        <w:jc w:val="both"/>
        <w:rPr>
          <w:sz w:val="22"/>
          <w:szCs w:val="22"/>
          <w:u w:val="single"/>
        </w:rPr>
      </w:pPr>
      <w:bookmarkStart w:id="13" w:name="_Toc157763513"/>
      <w:r w:rsidRPr="001C6FFA">
        <w:rPr>
          <w:sz w:val="22"/>
          <w:szCs w:val="22"/>
          <w:u w:val="single"/>
        </w:rPr>
        <w:t>1.2.2.4 Motifs de convention spécifiques aux titulaires de la modalité chirurgie oncologique de la sphère oto-rhino-laryngée, cervico-faciale et maxillo-faciale (mention B3).</w:t>
      </w:r>
      <w:bookmarkEnd w:id="13"/>
    </w:p>
    <w:p w14:paraId="1D284990" w14:textId="77777777" w:rsidR="00E915CA" w:rsidRDefault="00E915CA" w:rsidP="00E915CA">
      <w:pPr>
        <w:jc w:val="both"/>
      </w:pPr>
    </w:p>
    <w:p w14:paraId="2D9AEBBC" w14:textId="77777777" w:rsidR="00E915CA" w:rsidRPr="005744AA" w:rsidRDefault="00E915CA" w:rsidP="00E915CA">
      <w:pPr>
        <w:jc w:val="both"/>
      </w:pPr>
      <w:r>
        <w:t xml:space="preserve">La présente convention a pour objet : </w:t>
      </w:r>
    </w:p>
    <w:p w14:paraId="2B525DA5" w14:textId="77777777" w:rsidR="00E915CA" w:rsidRDefault="00E915CA" w:rsidP="00E915CA">
      <w:pPr>
        <w:ind w:firstLine="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L’organisation d’un accès à un laboratoire de prothèse maxillo-faciale</w:t>
      </w:r>
      <w:r>
        <w:rPr>
          <w:rStyle w:val="Appelnotedebasdep"/>
        </w:rPr>
        <w:footnoteReference w:id="13"/>
      </w:r>
      <w:r>
        <w:t>.</w:t>
      </w:r>
    </w:p>
    <w:p w14:paraId="11DF4E53" w14:textId="77777777" w:rsidR="00E915CA" w:rsidRDefault="00E915CA" w:rsidP="00E915CA">
      <w:pPr>
        <w:jc w:val="both"/>
      </w:pPr>
    </w:p>
    <w:p w14:paraId="3ECC6F4A" w14:textId="77777777" w:rsidR="00E915CA" w:rsidRPr="001C6FFA" w:rsidRDefault="00E915CA" w:rsidP="00E915CA">
      <w:pPr>
        <w:pStyle w:val="Titre2"/>
        <w:ind w:left="360"/>
        <w:rPr>
          <w:i/>
          <w:u w:val="single"/>
        </w:rPr>
      </w:pPr>
      <w:bookmarkStart w:id="14" w:name="_Toc157763514"/>
      <w:r w:rsidRPr="001C6FFA">
        <w:rPr>
          <w:i/>
          <w:u w:val="single"/>
        </w:rPr>
        <w:t>1.2.3 – Motifs de convention spécifiques aux titulaires de la modalité chirurgie oncologique chez l’enfant et l’adolescent de moins de dix-huit ans (mention C)</w:t>
      </w:r>
      <w:bookmarkEnd w:id="14"/>
    </w:p>
    <w:p w14:paraId="43D63902" w14:textId="77777777" w:rsidR="00E915CA" w:rsidRDefault="00E915CA" w:rsidP="00E915CA">
      <w:pPr>
        <w:pStyle w:val="Titre2"/>
      </w:pPr>
      <w:r>
        <w:t xml:space="preserve"> </w:t>
      </w:r>
    </w:p>
    <w:p w14:paraId="0C55D460" w14:textId="77777777" w:rsidR="00E915CA" w:rsidRPr="005744AA" w:rsidRDefault="00E915CA" w:rsidP="00E915CA">
      <w:pPr>
        <w:jc w:val="both"/>
      </w:pPr>
      <w:r>
        <w:t xml:space="preserve">La présente convention a pour objet : </w:t>
      </w:r>
    </w:p>
    <w:p w14:paraId="53C127C3" w14:textId="77777777" w:rsidR="00E915CA" w:rsidRDefault="00E915CA" w:rsidP="00E915CA">
      <w:pPr>
        <w:ind w:left="708"/>
        <w:jc w:val="both"/>
      </w:pPr>
      <w:r>
        <w:fldChar w:fldCharType="begin">
          <w:ffData>
            <w:name w:val="CaseACocher11"/>
            <w:enabled/>
            <w:calcOnExit w:val="0"/>
            <w:checkBox>
              <w:sizeAuto/>
              <w:default w:val="0"/>
            </w:checkBox>
          </w:ffData>
        </w:fldChar>
      </w:r>
      <w:r>
        <w:instrText xml:space="preserve"> FORMCHECKBOX </w:instrText>
      </w:r>
      <w:r w:rsidR="00776782">
        <w:fldChar w:fldCharType="separate"/>
      </w:r>
      <w:r>
        <w:fldChar w:fldCharType="end"/>
      </w:r>
      <w:r>
        <w:t xml:space="preserve"> L’organisation d’un accès à un plateau d’imagerie adaptée aux enfants, avec possibilité de sédation profonde</w:t>
      </w:r>
      <w:r>
        <w:rPr>
          <w:rStyle w:val="Appelnotedebasdep"/>
        </w:rPr>
        <w:footnoteReference w:id="14"/>
      </w:r>
      <w:r>
        <w:t xml:space="preserve">. </w:t>
      </w:r>
    </w:p>
    <w:p w14:paraId="341F4938" w14:textId="77777777" w:rsidR="00E915CA" w:rsidRDefault="00E915CA" w:rsidP="00E915CA">
      <w:pPr>
        <w:spacing w:line="259" w:lineRule="auto"/>
      </w:pPr>
      <w:r>
        <w:br w:type="page"/>
      </w:r>
    </w:p>
    <w:p w14:paraId="2F48B9F8" w14:textId="77777777" w:rsidR="00E915CA" w:rsidRDefault="00E915CA" w:rsidP="00E915CA">
      <w:pPr>
        <w:pStyle w:val="Titre1"/>
      </w:pPr>
      <w:bookmarkStart w:id="15" w:name="_Toc157763515"/>
      <w:r>
        <w:lastRenderedPageBreak/>
        <w:t>ARTICLE 2 : Organisation des mises à disposition</w:t>
      </w:r>
      <w:bookmarkEnd w:id="15"/>
    </w:p>
    <w:p w14:paraId="141323A8" w14:textId="77777777" w:rsidR="00E915CA" w:rsidRDefault="00E915CA" w:rsidP="00E915CA">
      <w:pPr>
        <w:spacing w:after="60"/>
        <w:jc w:val="both"/>
        <w:rPr>
          <w:bCs/>
          <w:u w:val="single"/>
        </w:rPr>
      </w:pPr>
    </w:p>
    <w:tbl>
      <w:tblPr>
        <w:tblStyle w:val="Grilledutableau"/>
        <w:tblW w:w="0" w:type="auto"/>
        <w:tblInd w:w="0" w:type="dxa"/>
        <w:tblLook w:val="04A0" w:firstRow="1" w:lastRow="0" w:firstColumn="1" w:lastColumn="0" w:noHBand="0" w:noVBand="1"/>
      </w:tblPr>
      <w:tblGrid>
        <w:gridCol w:w="9650"/>
      </w:tblGrid>
      <w:tr w:rsidR="00E915CA" w14:paraId="1A94F3FA" w14:textId="77777777" w:rsidTr="000E494F">
        <w:tc>
          <w:tcPr>
            <w:tcW w:w="9650" w:type="dxa"/>
          </w:tcPr>
          <w:p w14:paraId="3D4B9F3A" w14:textId="77777777" w:rsidR="00E915CA" w:rsidRPr="00965046" w:rsidRDefault="00E915CA" w:rsidP="000E494F">
            <w:pPr>
              <w:spacing w:after="60"/>
              <w:jc w:val="both"/>
              <w:rPr>
                <w:rFonts w:cstheme="minorHAnsi"/>
                <w:b/>
                <w:bCs/>
                <w:i/>
                <w:iCs/>
                <w:color w:val="FF0000"/>
              </w:rPr>
            </w:pPr>
            <w:r w:rsidRPr="00965046">
              <w:rPr>
                <w:rFonts w:cstheme="minorHAnsi"/>
                <w:b/>
                <w:bCs/>
                <w:i/>
                <w:iCs/>
                <w:color w:val="FF0000"/>
              </w:rPr>
              <w:t>Dans l’article 2, les parties sont invitées à préciser les modalités utiles de mise en œuvre de la convention pour les items de coopération retenus à l’article 1. Elle est à compléter selon les modes de fonctionnement en vigueur dans les établissements.</w:t>
            </w:r>
          </w:p>
          <w:p w14:paraId="19283A95" w14:textId="77777777" w:rsidR="00E915CA" w:rsidRPr="00965046" w:rsidRDefault="00E915CA" w:rsidP="000E494F">
            <w:pPr>
              <w:spacing w:after="60"/>
              <w:jc w:val="both"/>
              <w:rPr>
                <w:rFonts w:cstheme="minorHAnsi"/>
                <w:b/>
                <w:bCs/>
                <w:i/>
                <w:iCs/>
                <w:color w:val="FF0000"/>
              </w:rPr>
            </w:pPr>
          </w:p>
          <w:p w14:paraId="375C16AF" w14:textId="77777777" w:rsidR="00E915CA" w:rsidRDefault="00E915CA" w:rsidP="000E494F">
            <w:pPr>
              <w:spacing w:after="60"/>
              <w:jc w:val="both"/>
              <w:rPr>
                <w:rFonts w:cstheme="minorHAnsi"/>
                <w:b/>
                <w:bCs/>
                <w:i/>
                <w:iCs/>
                <w:color w:val="FF0000"/>
              </w:rPr>
            </w:pPr>
            <w:r>
              <w:rPr>
                <w:rFonts w:cstheme="minorHAnsi"/>
                <w:b/>
                <w:bCs/>
                <w:i/>
                <w:iCs/>
                <w:color w:val="FF0000"/>
              </w:rPr>
              <w:t>L’article</w:t>
            </w:r>
            <w:r w:rsidRPr="00965046">
              <w:rPr>
                <w:rFonts w:cstheme="minorHAnsi"/>
                <w:b/>
                <w:bCs/>
                <w:i/>
                <w:iCs/>
                <w:color w:val="FF0000"/>
              </w:rPr>
              <w:t xml:space="preserve"> </w:t>
            </w:r>
            <w:r>
              <w:rPr>
                <w:rFonts w:cstheme="minorHAnsi"/>
                <w:b/>
                <w:bCs/>
                <w:i/>
                <w:iCs/>
                <w:color w:val="FF0000"/>
              </w:rPr>
              <w:t>doit</w:t>
            </w:r>
            <w:r w:rsidRPr="00965046">
              <w:rPr>
                <w:rFonts w:cstheme="minorHAnsi"/>
                <w:b/>
                <w:bCs/>
                <w:i/>
                <w:iCs/>
                <w:color w:val="FF0000"/>
              </w:rPr>
              <w:t xml:space="preserve"> notamment </w:t>
            </w:r>
            <w:r>
              <w:rPr>
                <w:rFonts w:cstheme="minorHAnsi"/>
                <w:b/>
                <w:bCs/>
                <w:i/>
                <w:iCs/>
                <w:color w:val="FF0000"/>
              </w:rPr>
              <w:t xml:space="preserve">préciser </w:t>
            </w:r>
            <w:r w:rsidRPr="00965046">
              <w:rPr>
                <w:rFonts w:cstheme="minorHAnsi"/>
                <w:b/>
                <w:bCs/>
                <w:i/>
                <w:iCs/>
                <w:color w:val="FF0000"/>
              </w:rPr>
              <w:t>:</w:t>
            </w:r>
          </w:p>
          <w:p w14:paraId="62DF0606" w14:textId="77777777" w:rsidR="00E915CA" w:rsidRDefault="00E915CA" w:rsidP="000E494F">
            <w:pPr>
              <w:pStyle w:val="Paragraphedeliste"/>
              <w:numPr>
                <w:ilvl w:val="0"/>
                <w:numId w:val="10"/>
              </w:numPr>
              <w:spacing w:after="60"/>
              <w:jc w:val="both"/>
              <w:rPr>
                <w:rFonts w:cstheme="minorHAnsi"/>
                <w:b/>
                <w:bCs/>
                <w:i/>
                <w:iCs/>
                <w:color w:val="FF0000"/>
              </w:rPr>
            </w:pPr>
            <w:r>
              <w:rPr>
                <w:rFonts w:cstheme="minorHAnsi"/>
                <w:b/>
                <w:bCs/>
                <w:i/>
                <w:iCs/>
                <w:color w:val="FF0000"/>
              </w:rPr>
              <w:t>D</w:t>
            </w:r>
            <w:r w:rsidRPr="00FC7389">
              <w:rPr>
                <w:rFonts w:cstheme="minorHAnsi"/>
                <w:b/>
                <w:bCs/>
                <w:i/>
                <w:iCs/>
                <w:color w:val="FF0000"/>
              </w:rPr>
              <w:t>ans l</w:t>
            </w:r>
            <w:r>
              <w:rPr>
                <w:rFonts w:cstheme="minorHAnsi"/>
                <w:b/>
                <w:bCs/>
                <w:i/>
                <w:iCs/>
                <w:color w:val="FF0000"/>
              </w:rPr>
              <w:t xml:space="preserve">es </w:t>
            </w:r>
            <w:r w:rsidRPr="00FC7389">
              <w:rPr>
                <w:rFonts w:cstheme="minorHAnsi"/>
                <w:b/>
                <w:bCs/>
                <w:i/>
                <w:iCs/>
                <w:color w:val="FF0000"/>
              </w:rPr>
              <w:t>hypothès</w:t>
            </w:r>
            <w:r>
              <w:rPr>
                <w:rFonts w:cstheme="minorHAnsi"/>
                <w:b/>
                <w:bCs/>
                <w:i/>
                <w:iCs/>
                <w:color w:val="FF0000"/>
              </w:rPr>
              <w:t>es</w:t>
            </w:r>
            <w:r w:rsidRPr="00FC7389">
              <w:rPr>
                <w:rFonts w:cstheme="minorHAnsi"/>
                <w:b/>
                <w:bCs/>
                <w:i/>
                <w:iCs/>
                <w:color w:val="FF0000"/>
              </w:rPr>
              <w:t xml:space="preserve"> prévue</w:t>
            </w:r>
            <w:r>
              <w:rPr>
                <w:rFonts w:cstheme="minorHAnsi"/>
                <w:b/>
                <w:bCs/>
                <w:i/>
                <w:iCs/>
                <w:color w:val="FF0000"/>
              </w:rPr>
              <w:t>s</w:t>
            </w:r>
            <w:r w:rsidRPr="00FC7389">
              <w:rPr>
                <w:rFonts w:cstheme="minorHAnsi"/>
                <w:b/>
                <w:bCs/>
                <w:i/>
                <w:iCs/>
                <w:color w:val="FF0000"/>
              </w:rPr>
              <w:t xml:space="preserve"> au 1.1</w:t>
            </w:r>
            <w:r>
              <w:rPr>
                <w:rFonts w:cstheme="minorHAnsi"/>
                <w:b/>
                <w:bCs/>
                <w:i/>
                <w:iCs/>
                <w:color w:val="FF0000"/>
              </w:rPr>
              <w:t xml:space="preserve">, les modalités </w:t>
            </w:r>
            <w:r w:rsidRPr="00FC7389">
              <w:rPr>
                <w:rFonts w:cstheme="minorHAnsi"/>
                <w:b/>
                <w:bCs/>
                <w:i/>
                <w:iCs/>
                <w:color w:val="FF0000"/>
              </w:rPr>
              <w:t>d’accès aux structures visées en cas de complications suite aux traitements du cancer dispensé par le titulaire de l’autorisation</w:t>
            </w:r>
            <w:r>
              <w:rPr>
                <w:rFonts w:cstheme="minorHAnsi"/>
                <w:b/>
                <w:bCs/>
                <w:i/>
                <w:iCs/>
                <w:color w:val="FF0000"/>
              </w:rPr>
              <w:t xml:space="preserve">. </w:t>
            </w:r>
            <w:r w:rsidRPr="00FC7389">
              <w:rPr>
                <w:rFonts w:cstheme="minorHAnsi"/>
                <w:b/>
                <w:bCs/>
                <w:i/>
                <w:iCs/>
                <w:color w:val="FF0000"/>
              </w:rPr>
              <w:t>L’organisation ainsi formalisée doit permettre que la gestion des complications soit initiée au plus tôt par le titulaire de l'autorisation, le cas échéant en collaboration avec d'autres équipes médicales, chirurgicales ou de médecine d'urgence, disposant du protocole de soins du patient.</w:t>
            </w:r>
          </w:p>
          <w:p w14:paraId="20F6F4D7" w14:textId="77777777" w:rsidR="00E915CA" w:rsidRPr="00FC7389" w:rsidRDefault="00E915CA" w:rsidP="000E494F">
            <w:pPr>
              <w:pStyle w:val="Paragraphedeliste"/>
              <w:spacing w:after="60"/>
              <w:jc w:val="both"/>
              <w:rPr>
                <w:rFonts w:cstheme="minorHAnsi"/>
                <w:b/>
                <w:bCs/>
                <w:i/>
                <w:iCs/>
                <w:color w:val="FF0000"/>
              </w:rPr>
            </w:pPr>
            <w:r w:rsidRPr="00FC7389">
              <w:rPr>
                <w:rFonts w:cstheme="minorHAnsi"/>
                <w:b/>
                <w:bCs/>
                <w:i/>
                <w:iCs/>
                <w:color w:val="FF0000"/>
              </w:rPr>
              <w:t>Les modalités d’organisation doivent également favoriser, en tant que de besoin, le repli du patient auprès des équipes du titulaire d'autorisation de traitement du cancer, en ambulatoire non programmé, par un circuit court d'hospitalisation non programmée ou en urgence.</w:t>
            </w:r>
          </w:p>
          <w:p w14:paraId="3D1B9BB8" w14:textId="77777777" w:rsidR="00E915CA" w:rsidRPr="00FC7389" w:rsidRDefault="00E915CA" w:rsidP="000E494F">
            <w:pPr>
              <w:pStyle w:val="Paragraphedeliste"/>
              <w:spacing w:after="60"/>
              <w:jc w:val="both"/>
              <w:rPr>
                <w:rFonts w:cstheme="minorHAnsi"/>
                <w:b/>
                <w:bCs/>
                <w:i/>
                <w:iCs/>
                <w:color w:val="FF0000"/>
              </w:rPr>
            </w:pPr>
          </w:p>
          <w:p w14:paraId="6731C3D9" w14:textId="77777777" w:rsidR="00E915CA" w:rsidRDefault="00E915CA" w:rsidP="000E494F">
            <w:pPr>
              <w:pStyle w:val="Paragraphedeliste"/>
              <w:numPr>
                <w:ilvl w:val="0"/>
                <w:numId w:val="10"/>
              </w:numPr>
              <w:spacing w:after="60" w:line="240" w:lineRule="auto"/>
              <w:jc w:val="both"/>
              <w:rPr>
                <w:rFonts w:asciiTheme="minorHAnsi" w:hAnsiTheme="minorHAnsi" w:cstheme="minorHAnsi"/>
                <w:b/>
                <w:bCs/>
                <w:i/>
                <w:iCs/>
                <w:color w:val="FF0000"/>
              </w:rPr>
            </w:pPr>
            <w:r w:rsidRPr="00B31597">
              <w:rPr>
                <w:rFonts w:asciiTheme="minorHAnsi" w:hAnsiTheme="minorHAnsi" w:cstheme="minorHAnsi"/>
                <w:b/>
                <w:bCs/>
                <w:i/>
                <w:iCs/>
                <w:color w:val="FF0000"/>
              </w:rPr>
              <w:t xml:space="preserve">Les modalités d’organisation </w:t>
            </w:r>
            <w:r>
              <w:rPr>
                <w:rFonts w:asciiTheme="minorHAnsi" w:hAnsiTheme="minorHAnsi" w:cstheme="minorHAnsi"/>
                <w:b/>
                <w:bCs/>
                <w:i/>
                <w:iCs/>
                <w:color w:val="FF0000"/>
              </w:rPr>
              <w:t>de l’</w:t>
            </w:r>
            <w:r w:rsidRPr="00B31597">
              <w:rPr>
                <w:rFonts w:asciiTheme="minorHAnsi" w:hAnsiTheme="minorHAnsi" w:cstheme="minorHAnsi"/>
                <w:b/>
                <w:bCs/>
                <w:i/>
                <w:iCs/>
                <w:color w:val="FF0000"/>
              </w:rPr>
              <w:t xml:space="preserve">accès à l'endoscopie digestive et à une unité de radiologie interventionnelle, </w:t>
            </w:r>
            <w:r>
              <w:rPr>
                <w:rFonts w:asciiTheme="minorHAnsi" w:hAnsiTheme="minorHAnsi" w:cstheme="minorHAnsi"/>
                <w:b/>
                <w:bCs/>
                <w:i/>
                <w:iCs/>
                <w:color w:val="FF0000"/>
              </w:rPr>
              <w:t>afin d’</w:t>
            </w:r>
            <w:r w:rsidRPr="00B31597">
              <w:rPr>
                <w:rFonts w:asciiTheme="minorHAnsi" w:hAnsiTheme="minorHAnsi" w:cstheme="minorHAnsi"/>
                <w:b/>
                <w:bCs/>
                <w:i/>
                <w:iCs/>
                <w:color w:val="FF0000"/>
              </w:rPr>
              <w:t>assurer la gestion d'éventuelles complications post-opératoires en lien avec des risques d'obstruction d'organe ou des risques hémorragiques</w:t>
            </w:r>
            <w:r>
              <w:rPr>
                <w:rFonts w:asciiTheme="minorHAnsi" w:hAnsiTheme="minorHAnsi" w:cstheme="minorHAnsi"/>
                <w:b/>
                <w:bCs/>
                <w:i/>
                <w:iCs/>
                <w:color w:val="FF0000"/>
              </w:rPr>
              <w:t xml:space="preserve"> (dans le cas où la convention vise l’hypothèse prévue au 1.2.1)</w:t>
            </w:r>
          </w:p>
          <w:p w14:paraId="7B334C25" w14:textId="77777777" w:rsidR="00E915CA" w:rsidRPr="00900113" w:rsidRDefault="00E915CA" w:rsidP="000E494F">
            <w:pPr>
              <w:spacing w:after="60" w:line="240" w:lineRule="auto"/>
              <w:jc w:val="both"/>
              <w:rPr>
                <w:rFonts w:asciiTheme="minorHAnsi" w:hAnsiTheme="minorHAnsi" w:cstheme="minorHAnsi"/>
                <w:b/>
                <w:bCs/>
                <w:i/>
                <w:iCs/>
                <w:color w:val="FF0000"/>
              </w:rPr>
            </w:pPr>
          </w:p>
          <w:p w14:paraId="79FD325B" w14:textId="77777777" w:rsidR="00E915CA" w:rsidRPr="00965046" w:rsidRDefault="00E915CA" w:rsidP="000E494F">
            <w:pPr>
              <w:spacing w:after="60"/>
              <w:jc w:val="both"/>
              <w:rPr>
                <w:rFonts w:cstheme="minorHAnsi"/>
                <w:b/>
                <w:bCs/>
                <w:i/>
                <w:iCs/>
                <w:color w:val="FF0000"/>
              </w:rPr>
            </w:pPr>
            <w:r>
              <w:rPr>
                <w:rFonts w:cstheme="minorHAnsi"/>
                <w:b/>
                <w:bCs/>
                <w:i/>
                <w:iCs/>
                <w:color w:val="FF0000"/>
              </w:rPr>
              <w:t xml:space="preserve">Il peut également porter sur : </w:t>
            </w:r>
          </w:p>
          <w:p w14:paraId="0181C446" w14:textId="77777777" w:rsidR="00E915CA" w:rsidRPr="00965046" w:rsidRDefault="00E915CA" w:rsidP="000E494F">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d’admission du patient dans les établissements</w:t>
            </w:r>
          </w:p>
          <w:p w14:paraId="6A53649A" w14:textId="77777777" w:rsidR="00E915CA" w:rsidRPr="00965046" w:rsidRDefault="00E915CA" w:rsidP="000E494F">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prise en charge du patient par l’une et l’autre des structures</w:t>
            </w:r>
          </w:p>
          <w:p w14:paraId="1C476A79" w14:textId="77777777" w:rsidR="00E915CA" w:rsidRPr="00965046" w:rsidRDefault="00E915CA" w:rsidP="000E494F">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sortie du patient</w:t>
            </w:r>
          </w:p>
          <w:p w14:paraId="7ACC72EE" w14:textId="77777777" w:rsidR="00E915CA" w:rsidRPr="00965046" w:rsidRDefault="00E915CA" w:rsidP="000E494F">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transport du patient</w:t>
            </w:r>
          </w:p>
          <w:p w14:paraId="1061FF89" w14:textId="77777777" w:rsidR="00E915CA" w:rsidRPr="00F0506A" w:rsidRDefault="00E915CA" w:rsidP="000E494F">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 nom des référents à contacter</w:t>
            </w:r>
          </w:p>
        </w:tc>
      </w:tr>
    </w:tbl>
    <w:p w14:paraId="5F60830D" w14:textId="77777777" w:rsidR="00E915CA" w:rsidRDefault="00E915CA" w:rsidP="00E915CA">
      <w:pPr>
        <w:spacing w:after="60"/>
        <w:jc w:val="both"/>
        <w:rPr>
          <w:b/>
          <w:bCs/>
          <w:u w:val="single"/>
        </w:rPr>
      </w:pPr>
    </w:p>
    <w:p w14:paraId="149083A2" w14:textId="77777777" w:rsidR="00E915CA" w:rsidRDefault="00E915CA" w:rsidP="00E915CA">
      <w:pPr>
        <w:spacing w:line="259" w:lineRule="auto"/>
        <w:rPr>
          <w:rFonts w:asciiTheme="majorHAnsi" w:eastAsiaTheme="majorEastAsia" w:hAnsiTheme="majorHAnsi" w:cstheme="majorBidi"/>
          <w:color w:val="2F5496" w:themeColor="accent1" w:themeShade="BF"/>
          <w:sz w:val="32"/>
          <w:szCs w:val="32"/>
        </w:rPr>
      </w:pPr>
      <w:r>
        <w:br w:type="page"/>
      </w:r>
    </w:p>
    <w:p w14:paraId="0716A5A3" w14:textId="77777777" w:rsidR="00E915CA" w:rsidRDefault="00E915CA" w:rsidP="00E915CA">
      <w:pPr>
        <w:pStyle w:val="Titre1"/>
      </w:pPr>
      <w:bookmarkStart w:id="16" w:name="_Toc157763516"/>
      <w:r>
        <w:lastRenderedPageBreak/>
        <w:t xml:space="preserve">ARTICLE </w:t>
      </w:r>
      <w:r w:rsidRPr="00703DF2">
        <w:t>3 : Engagements des parties</w:t>
      </w:r>
      <w:bookmarkEnd w:id="16"/>
      <w:r>
        <w:t xml:space="preserve"> </w:t>
      </w:r>
    </w:p>
    <w:p w14:paraId="0ADD1225" w14:textId="77777777" w:rsidR="00E915CA" w:rsidRDefault="00E915CA" w:rsidP="00E915CA">
      <w:pPr>
        <w:spacing w:after="60"/>
        <w:jc w:val="both"/>
        <w:rPr>
          <w:rFonts w:asciiTheme="minorHAnsi" w:hAnsiTheme="minorHAnsi" w:cstheme="minorHAnsi"/>
          <w:b/>
          <w:bCs/>
        </w:rPr>
      </w:pPr>
    </w:p>
    <w:tbl>
      <w:tblPr>
        <w:tblStyle w:val="Grilledutableau"/>
        <w:tblW w:w="0" w:type="auto"/>
        <w:tblInd w:w="0" w:type="dxa"/>
        <w:tblLook w:val="04A0" w:firstRow="1" w:lastRow="0" w:firstColumn="1" w:lastColumn="0" w:noHBand="0" w:noVBand="1"/>
      </w:tblPr>
      <w:tblGrid>
        <w:gridCol w:w="9650"/>
      </w:tblGrid>
      <w:tr w:rsidR="00E915CA" w14:paraId="6749A941" w14:textId="77777777" w:rsidTr="000E494F">
        <w:tc>
          <w:tcPr>
            <w:tcW w:w="9650" w:type="dxa"/>
          </w:tcPr>
          <w:p w14:paraId="5E0DC432" w14:textId="77777777" w:rsidR="00E915CA" w:rsidRDefault="00E915CA" w:rsidP="000E494F">
            <w:pPr>
              <w:spacing w:after="60"/>
              <w:jc w:val="both"/>
              <w:rPr>
                <w:rFonts w:asciiTheme="minorHAnsi" w:hAnsiTheme="minorHAnsi" w:cstheme="minorHAnsi"/>
                <w:b/>
                <w:bCs/>
              </w:rPr>
            </w:pPr>
          </w:p>
          <w:p w14:paraId="512C9931" w14:textId="77777777" w:rsidR="00E915CA" w:rsidRDefault="00E915CA" w:rsidP="000E494F">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L’article 3</w:t>
            </w:r>
            <w:r w:rsidRPr="00650271">
              <w:rPr>
                <w:rFonts w:asciiTheme="minorHAnsi" w:hAnsiTheme="minorHAnsi" w:cstheme="minorHAnsi"/>
                <w:b/>
                <w:bCs/>
                <w:color w:val="FF0000"/>
                <w:sz w:val="22"/>
                <w:szCs w:val="22"/>
              </w:rPr>
              <w:t xml:space="preserve"> propose des exemples d’engagements types des parties signataires de la présente convention. </w:t>
            </w:r>
          </w:p>
          <w:p w14:paraId="36FDBD46" w14:textId="77777777" w:rsidR="00E915CA" w:rsidRDefault="00E915CA" w:rsidP="000E494F">
            <w:pPr>
              <w:pStyle w:val="Commentaire"/>
              <w:jc w:val="both"/>
              <w:rPr>
                <w:rFonts w:asciiTheme="minorHAnsi" w:hAnsiTheme="minorHAnsi" w:cstheme="minorHAnsi"/>
                <w:b/>
                <w:bCs/>
                <w:color w:val="FF0000"/>
                <w:sz w:val="22"/>
                <w:szCs w:val="22"/>
              </w:rPr>
            </w:pPr>
          </w:p>
          <w:p w14:paraId="3F53036B" w14:textId="77777777" w:rsidR="00E915CA" w:rsidRDefault="00E915CA" w:rsidP="000E494F">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Les engagements proposés</w:t>
            </w:r>
            <w:r>
              <w:rPr>
                <w:rFonts w:asciiTheme="minorHAnsi" w:hAnsiTheme="minorHAnsi" w:cstheme="minorHAnsi"/>
                <w:b/>
                <w:bCs/>
                <w:color w:val="FF0000"/>
                <w:sz w:val="22"/>
                <w:szCs w:val="22"/>
              </w:rPr>
              <w:t xml:space="preserve"> permettent de repréciser les principes qui concourent à une prise en charge de qualité dans les modalités prévues à la convention.</w:t>
            </w:r>
          </w:p>
          <w:p w14:paraId="6EB6E34E" w14:textId="77777777" w:rsidR="00E915CA" w:rsidRPr="00650271" w:rsidRDefault="00E915CA" w:rsidP="000E494F">
            <w:pPr>
              <w:pStyle w:val="Commentaire"/>
              <w:jc w:val="both"/>
              <w:rPr>
                <w:rFonts w:asciiTheme="minorHAnsi" w:hAnsiTheme="minorHAnsi" w:cstheme="minorHAnsi"/>
                <w:b/>
                <w:bCs/>
                <w:color w:val="FF0000"/>
                <w:sz w:val="22"/>
                <w:szCs w:val="22"/>
              </w:rPr>
            </w:pPr>
          </w:p>
          <w:p w14:paraId="793B1374" w14:textId="77777777" w:rsidR="00E915CA" w:rsidRPr="00650271" w:rsidRDefault="00E915CA" w:rsidP="000E494F">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Ils peuvent être modulés, supprimés, d’autres peuvent être ajoutés, selon le contexte local propre à l’établissement, et demeurent des </w:t>
            </w:r>
            <w:r>
              <w:rPr>
                <w:rFonts w:asciiTheme="minorHAnsi" w:hAnsiTheme="minorHAnsi" w:cstheme="minorHAnsi"/>
                <w:b/>
                <w:bCs/>
                <w:color w:val="FF0000"/>
                <w:sz w:val="22"/>
                <w:szCs w:val="22"/>
              </w:rPr>
              <w:t>suggestions</w:t>
            </w:r>
            <w:r w:rsidRPr="00650271">
              <w:rPr>
                <w:rFonts w:asciiTheme="minorHAnsi" w:hAnsiTheme="minorHAnsi" w:cstheme="minorHAnsi"/>
                <w:b/>
                <w:bCs/>
                <w:color w:val="FF0000"/>
                <w:sz w:val="22"/>
                <w:szCs w:val="22"/>
              </w:rPr>
              <w:t>.</w:t>
            </w:r>
          </w:p>
          <w:p w14:paraId="6A664D89" w14:textId="77777777" w:rsidR="00E915CA" w:rsidRPr="00650271" w:rsidRDefault="00E915CA" w:rsidP="000E494F">
            <w:pPr>
              <w:pStyle w:val="Commentaire"/>
              <w:jc w:val="both"/>
              <w:rPr>
                <w:rFonts w:asciiTheme="minorHAnsi" w:hAnsiTheme="minorHAnsi" w:cstheme="minorHAnsi"/>
                <w:b/>
                <w:bCs/>
                <w:color w:val="FF0000"/>
                <w:sz w:val="22"/>
                <w:szCs w:val="22"/>
              </w:rPr>
            </w:pPr>
          </w:p>
          <w:p w14:paraId="71B97F78" w14:textId="77777777" w:rsidR="00E915CA" w:rsidRDefault="00E915CA" w:rsidP="000E494F">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La conclusion d’une convention, dans le cadre d’un renouvellement ou d’une demande d’autorisation, peut</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ainsi être l’opportunité</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d’</w:t>
            </w:r>
            <w:r w:rsidRPr="00650271">
              <w:rPr>
                <w:rFonts w:asciiTheme="minorHAnsi" w:hAnsiTheme="minorHAnsi" w:cstheme="minorHAnsi"/>
                <w:b/>
                <w:bCs/>
                <w:color w:val="FF0000"/>
                <w:sz w:val="22"/>
                <w:szCs w:val="22"/>
              </w:rPr>
              <w:t>ouvrir une discussion avec le partenaire</w:t>
            </w:r>
            <w:r>
              <w:rPr>
                <w:rFonts w:asciiTheme="minorHAnsi" w:hAnsiTheme="minorHAnsi" w:cstheme="minorHAnsi"/>
                <w:b/>
                <w:bCs/>
                <w:color w:val="FF0000"/>
                <w:sz w:val="22"/>
                <w:szCs w:val="22"/>
              </w:rPr>
              <w:t>,</w:t>
            </w:r>
            <w:r w:rsidRPr="00650271">
              <w:rPr>
                <w:rFonts w:asciiTheme="minorHAnsi" w:hAnsiTheme="minorHAnsi" w:cstheme="minorHAnsi"/>
                <w:b/>
                <w:bCs/>
                <w:color w:val="FF0000"/>
                <w:sz w:val="22"/>
                <w:szCs w:val="22"/>
              </w:rPr>
              <w:t xml:space="preserve"> et éventuellement l’ARS, </w:t>
            </w:r>
            <w:r>
              <w:rPr>
                <w:rFonts w:asciiTheme="minorHAnsi" w:hAnsiTheme="minorHAnsi" w:cstheme="minorHAnsi"/>
                <w:b/>
                <w:bCs/>
                <w:color w:val="FF0000"/>
                <w:sz w:val="22"/>
                <w:szCs w:val="22"/>
              </w:rPr>
              <w:t>sur la coopération sur le territoire.</w:t>
            </w:r>
          </w:p>
          <w:p w14:paraId="745C24B6" w14:textId="77777777" w:rsidR="00E915CA" w:rsidRPr="00650271" w:rsidRDefault="00E915CA" w:rsidP="000E494F">
            <w:pPr>
              <w:pStyle w:val="Commentaire"/>
              <w:jc w:val="both"/>
              <w:rPr>
                <w:rFonts w:asciiTheme="minorHAnsi" w:hAnsiTheme="minorHAnsi" w:cstheme="minorHAnsi"/>
                <w:b/>
                <w:bCs/>
                <w:color w:val="FF0000"/>
                <w:sz w:val="22"/>
                <w:szCs w:val="22"/>
              </w:rPr>
            </w:pPr>
          </w:p>
          <w:p w14:paraId="0DF95FB8" w14:textId="77777777" w:rsidR="00E915CA" w:rsidRDefault="00E915CA" w:rsidP="000E494F">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Plusieurs points, directement liés à la présente convention, ou plus généraux, peuvent être </w:t>
            </w:r>
            <w:r>
              <w:rPr>
                <w:rFonts w:asciiTheme="minorHAnsi" w:hAnsiTheme="minorHAnsi" w:cstheme="minorHAnsi"/>
                <w:b/>
                <w:bCs/>
                <w:color w:val="FF0000"/>
                <w:sz w:val="22"/>
                <w:szCs w:val="22"/>
              </w:rPr>
              <w:t>discutés à cette occasion</w:t>
            </w:r>
            <w:r w:rsidRPr="00650271">
              <w:rPr>
                <w:rFonts w:asciiTheme="minorHAnsi" w:hAnsiTheme="minorHAnsi" w:cstheme="minorHAnsi"/>
                <w:b/>
                <w:bCs/>
                <w:color w:val="FF0000"/>
                <w:sz w:val="22"/>
                <w:szCs w:val="22"/>
              </w:rPr>
              <w:t xml:space="preserve">, comme par la participation effective du partenaire à la PDSES, </w:t>
            </w:r>
            <w:r>
              <w:rPr>
                <w:rFonts w:asciiTheme="minorHAnsi" w:hAnsiTheme="minorHAnsi" w:cstheme="minorHAnsi"/>
                <w:b/>
                <w:bCs/>
                <w:color w:val="FF0000"/>
                <w:sz w:val="22"/>
                <w:szCs w:val="22"/>
              </w:rPr>
              <w:t>la facilitation de prises en charge en aval par l’une ou l’autre des structures, etc.</w:t>
            </w:r>
          </w:p>
          <w:p w14:paraId="32D9C43A" w14:textId="77777777" w:rsidR="00E915CA" w:rsidRDefault="00E915CA" w:rsidP="000E494F">
            <w:pPr>
              <w:spacing w:after="60"/>
              <w:jc w:val="both"/>
              <w:rPr>
                <w:rFonts w:asciiTheme="minorHAnsi" w:hAnsiTheme="minorHAnsi" w:cstheme="minorHAnsi"/>
                <w:b/>
                <w:bCs/>
              </w:rPr>
            </w:pPr>
          </w:p>
        </w:tc>
      </w:tr>
    </w:tbl>
    <w:p w14:paraId="0FEF07B2" w14:textId="77777777" w:rsidR="00E915CA" w:rsidRDefault="00E915CA" w:rsidP="00E915CA">
      <w:pPr>
        <w:spacing w:after="60"/>
        <w:jc w:val="both"/>
        <w:rPr>
          <w:b/>
          <w:bCs/>
        </w:rPr>
      </w:pPr>
    </w:p>
    <w:p w14:paraId="6006EC69" w14:textId="77777777" w:rsidR="00E915CA" w:rsidRDefault="00E915CA" w:rsidP="00E915CA">
      <w:pPr>
        <w:pStyle w:val="Titre2"/>
        <w:rPr>
          <w:rFonts w:eastAsia="Calibri"/>
        </w:rPr>
      </w:pPr>
      <w:bookmarkStart w:id="17" w:name="_Toc157763517"/>
      <w:r w:rsidRPr="001C6FFA">
        <w:t>3.1 – Engagements réciproques des établissements.</w:t>
      </w:r>
      <w:bookmarkEnd w:id="17"/>
    </w:p>
    <w:p w14:paraId="04A8738E" w14:textId="77777777" w:rsidR="00E915CA" w:rsidRDefault="00E915CA" w:rsidP="00E915CA">
      <w:pPr>
        <w:widowControl w:val="0"/>
        <w:tabs>
          <w:tab w:val="left" w:pos="3529"/>
          <w:tab w:val="left" w:pos="4028"/>
        </w:tabs>
        <w:autoSpaceDE w:val="0"/>
        <w:autoSpaceDN w:val="0"/>
        <w:spacing w:before="93" w:after="0" w:line="240" w:lineRule="auto"/>
        <w:jc w:val="both"/>
      </w:pPr>
    </w:p>
    <w:p w14:paraId="4D65C848" w14:textId="77777777" w:rsidR="00E915CA" w:rsidRPr="001831FF" w:rsidRDefault="00E915CA" w:rsidP="00E915CA">
      <w:pPr>
        <w:widowControl w:val="0"/>
        <w:autoSpaceDE w:val="0"/>
        <w:autoSpaceDN w:val="0"/>
        <w:spacing w:before="93" w:after="0" w:line="240" w:lineRule="auto"/>
        <w:jc w:val="both"/>
        <w:rPr>
          <w:rFonts w:asciiTheme="minorHAnsi" w:hAnsiTheme="minorHAnsi" w:cstheme="minorHAnsi"/>
          <w:i/>
          <w:iCs/>
        </w:rPr>
      </w:pPr>
      <w:r w:rsidRPr="009D4968">
        <w:rPr>
          <w:rFonts w:asciiTheme="minorHAnsi" w:hAnsiTheme="minorHAnsi" w:cstheme="minorHAnsi"/>
        </w:rPr>
        <w:t xml:space="preserve">Afin d’établir la nécessité d’activer le partenariat prévu par la présente convention pour assurer la continuité des soins du patient de </w:t>
      </w:r>
      <w:r w:rsidRPr="001831FF">
        <w:rPr>
          <w:rFonts w:asciiTheme="minorHAnsi" w:hAnsiTheme="minorHAnsi" w:cstheme="minorHAnsi"/>
          <w:i/>
          <w:iCs/>
          <w:highlight w:val="yellow"/>
        </w:rPr>
        <w:t>l’Etablissement 1</w:t>
      </w:r>
      <w:r w:rsidRPr="009D4968">
        <w:rPr>
          <w:rFonts w:asciiTheme="minorHAnsi" w:hAnsiTheme="minorHAnsi" w:cstheme="minorHAnsi"/>
          <w:highlight w:val="yellow"/>
        </w:rPr>
        <w:t>,</w:t>
      </w:r>
      <w:r w:rsidRPr="009D4968">
        <w:rPr>
          <w:rFonts w:asciiTheme="minorHAnsi" w:hAnsiTheme="minorHAnsi" w:cstheme="minorHAnsi"/>
        </w:rPr>
        <w:t xml:space="preserve"> les équipes </w:t>
      </w:r>
      <w:r w:rsidRPr="001831FF">
        <w:rPr>
          <w:rFonts w:asciiTheme="minorHAnsi" w:hAnsiTheme="minorHAnsi" w:cstheme="minorHAnsi"/>
          <w:i/>
          <w:iCs/>
        </w:rPr>
        <w:t xml:space="preserve">médicales de </w:t>
      </w:r>
      <w:r w:rsidRPr="001831FF">
        <w:rPr>
          <w:rFonts w:asciiTheme="minorHAnsi" w:hAnsiTheme="minorHAnsi" w:cstheme="minorHAnsi"/>
          <w:i/>
          <w:iCs/>
          <w:highlight w:val="yellow"/>
        </w:rPr>
        <w:t>l’Etablissement 1</w:t>
      </w:r>
      <w:r w:rsidRPr="001831FF">
        <w:rPr>
          <w:rFonts w:asciiTheme="minorHAnsi" w:hAnsiTheme="minorHAnsi" w:cstheme="minorHAnsi"/>
          <w:i/>
          <w:iCs/>
        </w:rPr>
        <w:t xml:space="preserve"> engagent une concertation avec les équipes médicales concernées au sein de </w:t>
      </w:r>
      <w:r w:rsidRPr="001831FF">
        <w:rPr>
          <w:rFonts w:asciiTheme="minorHAnsi" w:hAnsiTheme="minorHAnsi" w:cstheme="minorHAnsi"/>
          <w:i/>
          <w:iCs/>
          <w:highlight w:val="yellow"/>
        </w:rPr>
        <w:t>l’Etablissement 2</w:t>
      </w:r>
      <w:r w:rsidRPr="001831FF">
        <w:rPr>
          <w:rFonts w:asciiTheme="minorHAnsi" w:hAnsiTheme="minorHAnsi" w:cstheme="minorHAnsi"/>
          <w:i/>
          <w:iCs/>
        </w:rPr>
        <w:t>.</w:t>
      </w:r>
    </w:p>
    <w:p w14:paraId="54C146C0" w14:textId="7F8DE96E" w:rsidR="00E915CA" w:rsidRPr="009D4968" w:rsidRDefault="00E915CA" w:rsidP="00E915CA">
      <w:pPr>
        <w:widowControl w:val="0"/>
        <w:autoSpaceDE w:val="0"/>
        <w:autoSpaceDN w:val="0"/>
        <w:spacing w:before="93" w:after="0" w:line="240" w:lineRule="auto"/>
        <w:jc w:val="both"/>
        <w:rPr>
          <w:rFonts w:asciiTheme="minorHAnsi" w:hAnsiTheme="minorHAnsi" w:cstheme="minorHAnsi"/>
        </w:rPr>
      </w:pPr>
      <w:r w:rsidRPr="001831FF">
        <w:rPr>
          <w:rFonts w:asciiTheme="minorHAnsi" w:hAnsiTheme="minorHAnsi" w:cstheme="minorHAnsi"/>
          <w:i/>
          <w:iCs/>
        </w:rPr>
        <w:t xml:space="preserve">Dans le cadre de cette concertation, les équipes médicales de </w:t>
      </w:r>
      <w:r w:rsidRPr="001831FF">
        <w:rPr>
          <w:rFonts w:asciiTheme="minorHAnsi" w:hAnsiTheme="minorHAnsi" w:cstheme="minorHAnsi"/>
          <w:i/>
          <w:iCs/>
          <w:highlight w:val="yellow"/>
        </w:rPr>
        <w:t>l’</w:t>
      </w:r>
      <w:r w:rsidR="001831FF">
        <w:rPr>
          <w:rFonts w:asciiTheme="minorHAnsi" w:hAnsiTheme="minorHAnsi" w:cstheme="minorHAnsi"/>
          <w:i/>
          <w:iCs/>
          <w:highlight w:val="yellow"/>
        </w:rPr>
        <w:t>E</w:t>
      </w:r>
      <w:r w:rsidRPr="001831FF">
        <w:rPr>
          <w:rFonts w:asciiTheme="minorHAnsi" w:hAnsiTheme="minorHAnsi" w:cstheme="minorHAnsi"/>
          <w:i/>
          <w:iCs/>
          <w:highlight w:val="yellow"/>
        </w:rPr>
        <w:t xml:space="preserve">tablissement 1 </w:t>
      </w:r>
      <w:r w:rsidRPr="001831FF">
        <w:rPr>
          <w:rFonts w:asciiTheme="minorHAnsi" w:hAnsiTheme="minorHAnsi" w:cstheme="minorHAnsi"/>
          <w:i/>
          <w:iCs/>
        </w:rPr>
        <w:t>s'assurent</w:t>
      </w:r>
      <w:r w:rsidRPr="009D4968">
        <w:rPr>
          <w:rFonts w:asciiTheme="minorHAnsi" w:hAnsiTheme="minorHAnsi" w:cstheme="minorHAnsi"/>
        </w:rPr>
        <w:t xml:space="preserve"> que l’orientation du patient vers </w:t>
      </w:r>
      <w:r w:rsidRPr="001831FF">
        <w:rPr>
          <w:rFonts w:asciiTheme="minorHAnsi" w:hAnsiTheme="minorHAnsi" w:cstheme="minorHAnsi"/>
          <w:i/>
          <w:iCs/>
          <w:highlight w:val="yellow"/>
        </w:rPr>
        <w:t>l’</w:t>
      </w:r>
      <w:r w:rsidR="001831FF" w:rsidRPr="001831FF">
        <w:rPr>
          <w:rFonts w:asciiTheme="minorHAnsi" w:hAnsiTheme="minorHAnsi" w:cstheme="minorHAnsi"/>
          <w:i/>
          <w:iCs/>
          <w:highlight w:val="yellow"/>
        </w:rPr>
        <w:t>E</w:t>
      </w:r>
      <w:r w:rsidRPr="001831FF">
        <w:rPr>
          <w:rFonts w:asciiTheme="minorHAnsi" w:hAnsiTheme="minorHAnsi" w:cstheme="minorHAnsi"/>
          <w:i/>
          <w:iCs/>
          <w:highlight w:val="yellow"/>
        </w:rPr>
        <w:t>tablissement 2</w:t>
      </w:r>
      <w:r w:rsidRPr="009D4968">
        <w:rPr>
          <w:rFonts w:asciiTheme="minorHAnsi" w:hAnsiTheme="minorHAnsi" w:cstheme="minorHAnsi"/>
          <w:highlight w:val="yellow"/>
        </w:rPr>
        <w:t xml:space="preserve"> </w:t>
      </w:r>
      <w:r w:rsidRPr="009D4968">
        <w:rPr>
          <w:rFonts w:asciiTheme="minorHAnsi" w:hAnsiTheme="minorHAnsi" w:cstheme="minorHAnsi"/>
        </w:rPr>
        <w:t xml:space="preserve">est indispensable du fait des besoins spécifiques liés à sa prise en charge et que ceux-ci correspondent aux segments d’activité visés et circonscrits par l’article 1 ci-dessus. </w:t>
      </w:r>
    </w:p>
    <w:p w14:paraId="15C4105D" w14:textId="77777777" w:rsidR="00E915CA" w:rsidRPr="009D4968" w:rsidRDefault="00E915CA" w:rsidP="00E915CA">
      <w:pPr>
        <w:widowControl w:val="0"/>
        <w:autoSpaceDE w:val="0"/>
        <w:autoSpaceDN w:val="0"/>
        <w:spacing w:before="93" w:after="0" w:line="240" w:lineRule="auto"/>
        <w:jc w:val="both"/>
        <w:rPr>
          <w:rFonts w:asciiTheme="minorHAnsi" w:hAnsiTheme="minorHAnsi" w:cstheme="minorHAnsi"/>
        </w:rPr>
      </w:pPr>
      <w:r w:rsidRPr="009D4968">
        <w:rPr>
          <w:rFonts w:asciiTheme="minorHAnsi" w:hAnsiTheme="minorHAnsi" w:cstheme="minorHAnsi"/>
        </w:rPr>
        <w:t>Les établissements s’engagent à ce que les dispositions de la présente convention puissent être exécutées à tout moment (jour, nuit, week-end, jour férié). Aucun des deux établissements ne peut ainsi opposer à l’autre l’impossibilité d’assurer la prise en charge ou le retour du patient autrement que si l’état de santé du patient ne le permet pas, ou dans l’hypothèse de circonstances exceptionnelles et suite à un commun accord avec les équipes médicales des deux établissements.</w:t>
      </w:r>
    </w:p>
    <w:p w14:paraId="1DB486BF" w14:textId="77777777" w:rsidR="00E915CA" w:rsidRPr="009D4968" w:rsidRDefault="00E915CA" w:rsidP="00E915CA">
      <w:pPr>
        <w:widowControl w:val="0"/>
        <w:autoSpaceDE w:val="0"/>
        <w:autoSpaceDN w:val="0"/>
        <w:spacing w:before="93" w:after="0" w:line="240" w:lineRule="auto"/>
        <w:jc w:val="both"/>
        <w:rPr>
          <w:rFonts w:asciiTheme="minorHAnsi" w:hAnsiTheme="minorHAnsi" w:cstheme="minorHAnsi"/>
          <w:color w:val="FF0000"/>
        </w:rPr>
      </w:pPr>
    </w:p>
    <w:p w14:paraId="31A20163" w14:textId="77777777" w:rsidR="00E915CA" w:rsidRPr="009D4968" w:rsidRDefault="00E915CA" w:rsidP="00E915CA">
      <w:pPr>
        <w:jc w:val="both"/>
        <w:rPr>
          <w:rFonts w:asciiTheme="minorHAnsi" w:hAnsiTheme="minorHAnsi" w:cstheme="minorHAnsi"/>
        </w:rPr>
      </w:pPr>
      <w:r w:rsidRPr="009D4968">
        <w:rPr>
          <w:rFonts w:asciiTheme="minorHAnsi" w:hAnsiTheme="minorHAnsi" w:cstheme="minorHAnsi"/>
        </w:rPr>
        <w:t xml:space="preserve">Les parties s’appuient sur des outils de communication facilitant la coordination des soins, l’information et les discussions entre équipes médicales des deux établissements sur la pertinence, les modalités de la prise en charge ainsi que sur les évolutions de l’état de santé du patient dans le service. </w:t>
      </w:r>
    </w:p>
    <w:p w14:paraId="2F1C0F0E" w14:textId="77777777" w:rsidR="00E915CA" w:rsidRPr="009D4968" w:rsidRDefault="00E915CA" w:rsidP="00E915CA">
      <w:pPr>
        <w:jc w:val="both"/>
        <w:rPr>
          <w:rFonts w:asciiTheme="minorHAnsi" w:hAnsiTheme="minorHAnsi" w:cstheme="minorHAnsi"/>
        </w:rPr>
      </w:pPr>
      <w:r w:rsidRPr="009D4968">
        <w:rPr>
          <w:rFonts w:asciiTheme="minorHAnsi" w:hAnsiTheme="minorHAnsi" w:cstheme="minorHAnsi"/>
        </w:rPr>
        <w:t xml:space="preserve">Chaque transfert de patient est notifié à l’autre établissement afin d’organiser l’accueil du patient par l’équipe médicale et soignante dans les meilleures conditions. </w:t>
      </w:r>
    </w:p>
    <w:p w14:paraId="627A48A0" w14:textId="77777777" w:rsidR="00E915CA" w:rsidRPr="009D4968" w:rsidRDefault="00E915CA" w:rsidP="00E915CA">
      <w:pPr>
        <w:pStyle w:val="Corpsdetexte"/>
        <w:spacing w:before="177" w:line="254" w:lineRule="auto"/>
        <w:ind w:right="397"/>
        <w:jc w:val="both"/>
        <w:rPr>
          <w:rFonts w:asciiTheme="minorHAnsi" w:hAnsiTheme="minorHAnsi" w:cstheme="minorHAnsi"/>
        </w:rPr>
      </w:pPr>
      <w:r w:rsidRPr="009D4968">
        <w:rPr>
          <w:rFonts w:asciiTheme="minorHAnsi" w:eastAsiaTheme="minorEastAsia" w:hAnsiTheme="minorHAnsi" w:cstheme="minorHAnsi"/>
        </w:rPr>
        <w:t>Les parties s’engagent à prendre toutes les mesures de sécurité nécessaires au respect de la confidentialité et de l’intégrité des informations transmises ou acquises dans le cadre de l’exécution de la présente convention</w:t>
      </w:r>
      <w:r w:rsidRPr="009D4968">
        <w:rPr>
          <w:rFonts w:asciiTheme="minorHAnsi" w:hAnsiTheme="minorHAnsi" w:cstheme="minorHAnsi"/>
        </w:rPr>
        <w:t>.</w:t>
      </w:r>
    </w:p>
    <w:p w14:paraId="08411957" w14:textId="77777777" w:rsidR="00E915CA" w:rsidRDefault="00E915CA" w:rsidP="00E915CA">
      <w:pPr>
        <w:pStyle w:val="Corpsdetexte"/>
        <w:spacing w:before="177" w:line="252" w:lineRule="auto"/>
        <w:ind w:right="397"/>
        <w:jc w:val="both"/>
      </w:pPr>
    </w:p>
    <w:p w14:paraId="4475D1B5" w14:textId="77777777" w:rsidR="00E915CA" w:rsidRDefault="00E915CA" w:rsidP="00E915CA">
      <w:pPr>
        <w:pStyle w:val="Corpsdetexte"/>
        <w:spacing w:before="177" w:line="252" w:lineRule="auto"/>
        <w:ind w:right="397"/>
        <w:jc w:val="both"/>
      </w:pPr>
    </w:p>
    <w:p w14:paraId="76FAE1F2" w14:textId="77777777" w:rsidR="00E915CA" w:rsidRPr="00900113" w:rsidRDefault="00E915CA" w:rsidP="00E915CA">
      <w:pPr>
        <w:pStyle w:val="Titre2"/>
      </w:pPr>
      <w:bookmarkStart w:id="18" w:name="_Toc157763518"/>
      <w:r>
        <w:lastRenderedPageBreak/>
        <w:t xml:space="preserve">3.2 - </w:t>
      </w:r>
      <w:r w:rsidRPr="00900113">
        <w:t xml:space="preserve">Engagements de </w:t>
      </w:r>
      <w:r w:rsidRPr="001831FF">
        <w:rPr>
          <w:highlight w:val="yellow"/>
        </w:rPr>
        <w:t>l’Etablissement 1</w:t>
      </w:r>
      <w:bookmarkEnd w:id="18"/>
    </w:p>
    <w:p w14:paraId="11BAEEE9" w14:textId="77777777" w:rsidR="00E915CA" w:rsidRDefault="00E915CA" w:rsidP="00E915CA">
      <w:pPr>
        <w:pStyle w:val="Paragraphedeliste"/>
        <w:widowControl w:val="0"/>
        <w:tabs>
          <w:tab w:val="left" w:pos="628"/>
        </w:tabs>
        <w:autoSpaceDE w:val="0"/>
        <w:autoSpaceDN w:val="0"/>
        <w:spacing w:before="93" w:after="0" w:line="240" w:lineRule="auto"/>
        <w:ind w:left="360"/>
        <w:rPr>
          <w:rFonts w:ascii="Arial MT" w:hAnsi="Arial MT"/>
        </w:rPr>
      </w:pPr>
    </w:p>
    <w:p w14:paraId="4B6C2CFF" w14:textId="77777777" w:rsidR="00E915CA" w:rsidRPr="00641C65" w:rsidRDefault="00E915CA" w:rsidP="00E915CA">
      <w:pPr>
        <w:widowControl w:val="0"/>
        <w:autoSpaceDE w:val="0"/>
        <w:autoSpaceDN w:val="0"/>
        <w:spacing w:before="93" w:after="0" w:line="240" w:lineRule="auto"/>
        <w:jc w:val="both"/>
        <w:rPr>
          <w:rFonts w:asciiTheme="minorHAnsi" w:hAnsiTheme="minorHAnsi" w:cstheme="minorHAnsi"/>
        </w:rPr>
      </w:pPr>
      <w:r w:rsidRPr="00641C65">
        <w:rPr>
          <w:rFonts w:asciiTheme="minorHAnsi" w:hAnsiTheme="minorHAnsi" w:cstheme="minorHAnsi"/>
          <w:i/>
          <w:highlight w:val="yellow"/>
        </w:rPr>
        <w:t>L’Etablissement 1</w:t>
      </w:r>
      <w:r w:rsidRPr="00641C65">
        <w:rPr>
          <w:rFonts w:asciiTheme="minorHAnsi" w:hAnsiTheme="minorHAnsi" w:cstheme="minorHAnsi"/>
        </w:rPr>
        <w:t xml:space="preserve"> s’engage à solliciter </w:t>
      </w:r>
      <w:r w:rsidRPr="00641C65">
        <w:rPr>
          <w:rFonts w:asciiTheme="minorHAnsi" w:hAnsiTheme="minorHAnsi" w:cstheme="minorHAnsi"/>
          <w:i/>
          <w:highlight w:val="yellow"/>
        </w:rPr>
        <w:t>l’Etablissement 2</w:t>
      </w:r>
      <w:r w:rsidRPr="00641C65">
        <w:rPr>
          <w:rFonts w:asciiTheme="minorHAnsi" w:hAnsiTheme="minorHAnsi" w:cstheme="minorHAnsi"/>
        </w:rPr>
        <w:t xml:space="preserve"> dans le cadre des modalités prévues par la présente convention en cas de nécessité relative à la prise en charge médicale d’un patient.</w:t>
      </w:r>
    </w:p>
    <w:p w14:paraId="10071000" w14:textId="77777777" w:rsidR="00E915CA" w:rsidRPr="00641C65" w:rsidRDefault="00E915CA" w:rsidP="00E915CA">
      <w:pPr>
        <w:widowControl w:val="0"/>
        <w:autoSpaceDE w:val="0"/>
        <w:autoSpaceDN w:val="0"/>
        <w:spacing w:before="93" w:after="0" w:line="240" w:lineRule="auto"/>
        <w:jc w:val="both"/>
        <w:rPr>
          <w:rFonts w:asciiTheme="minorHAnsi" w:hAnsiTheme="minorHAnsi" w:cstheme="minorHAnsi"/>
        </w:rPr>
      </w:pPr>
      <w:r w:rsidRPr="00641C65">
        <w:rPr>
          <w:rFonts w:asciiTheme="minorHAnsi" w:hAnsiTheme="minorHAnsi" w:cstheme="minorHAnsi"/>
          <w:highlight w:val="yellow"/>
        </w:rPr>
        <w:t>L’</w:t>
      </w:r>
      <w:r w:rsidRPr="00641C65">
        <w:rPr>
          <w:rFonts w:asciiTheme="minorHAnsi" w:hAnsiTheme="minorHAnsi" w:cstheme="minorHAnsi"/>
          <w:i/>
          <w:highlight w:val="yellow"/>
        </w:rPr>
        <w:t>Etablissement 1</w:t>
      </w:r>
      <w:r w:rsidRPr="00641C65">
        <w:rPr>
          <w:rFonts w:asciiTheme="minorHAnsi" w:hAnsiTheme="minorHAnsi" w:cstheme="minorHAnsi"/>
        </w:rPr>
        <w:t xml:space="preserve"> s’engage à poursuivre la prise en charge du patient au sein de son établissement une fois que la prise en charge dans </w:t>
      </w:r>
      <w:r w:rsidRPr="00641C65">
        <w:rPr>
          <w:rFonts w:asciiTheme="minorHAnsi" w:hAnsiTheme="minorHAnsi" w:cstheme="minorHAnsi"/>
          <w:highlight w:val="yellow"/>
        </w:rPr>
        <w:t>l’</w:t>
      </w:r>
      <w:r w:rsidRPr="00641C65">
        <w:rPr>
          <w:rFonts w:asciiTheme="minorHAnsi" w:hAnsiTheme="minorHAnsi" w:cstheme="minorHAnsi"/>
          <w:i/>
          <w:highlight w:val="yellow"/>
        </w:rPr>
        <w:t>Etablissement 2</w:t>
      </w:r>
      <w:r w:rsidRPr="00641C65">
        <w:rPr>
          <w:rFonts w:asciiTheme="minorHAnsi" w:hAnsiTheme="minorHAnsi" w:cstheme="minorHAnsi"/>
          <w:iCs/>
        </w:rPr>
        <w:t xml:space="preserve"> aura été réalisée,</w:t>
      </w:r>
      <w:r w:rsidRPr="00641C65">
        <w:rPr>
          <w:rFonts w:asciiTheme="minorHAnsi" w:hAnsiTheme="minorHAnsi" w:cstheme="minorHAnsi"/>
        </w:rPr>
        <w:t xml:space="preserve"> selon les modalités prévues à la présente convention. </w:t>
      </w:r>
    </w:p>
    <w:p w14:paraId="79FD8FE9" w14:textId="77777777" w:rsidR="00E915CA" w:rsidRPr="00641C65" w:rsidRDefault="00E915CA" w:rsidP="00E915CA">
      <w:pPr>
        <w:widowControl w:val="0"/>
        <w:autoSpaceDE w:val="0"/>
        <w:autoSpaceDN w:val="0"/>
        <w:spacing w:before="93" w:after="0" w:line="240" w:lineRule="auto"/>
        <w:jc w:val="both"/>
        <w:rPr>
          <w:rFonts w:asciiTheme="minorHAnsi" w:hAnsiTheme="minorHAnsi" w:cstheme="minorHAnsi"/>
        </w:rPr>
      </w:pPr>
      <w:r w:rsidRPr="00641C65">
        <w:rPr>
          <w:rFonts w:asciiTheme="minorHAnsi" w:hAnsiTheme="minorHAnsi" w:cstheme="minorHAnsi"/>
        </w:rPr>
        <w:t xml:space="preserve">Afin d’assurer la continuité des soins du patient, la poursuite de la prise en charge au sein de </w:t>
      </w:r>
      <w:r w:rsidRPr="00641C65">
        <w:rPr>
          <w:rFonts w:asciiTheme="minorHAnsi" w:hAnsiTheme="minorHAnsi" w:cstheme="minorHAnsi"/>
          <w:highlight w:val="yellow"/>
        </w:rPr>
        <w:t>l’</w:t>
      </w:r>
      <w:r w:rsidRPr="00641C65">
        <w:rPr>
          <w:rFonts w:asciiTheme="minorHAnsi" w:hAnsiTheme="minorHAnsi" w:cstheme="minorHAnsi"/>
          <w:i/>
          <w:iCs/>
          <w:highlight w:val="yellow"/>
        </w:rPr>
        <w:t>Etablissement 1</w:t>
      </w:r>
      <w:r w:rsidRPr="00641C65">
        <w:rPr>
          <w:rFonts w:asciiTheme="minorHAnsi" w:hAnsiTheme="minorHAnsi" w:cstheme="minorHAnsi"/>
        </w:rPr>
        <w:t xml:space="preserve"> se fait sans délai après le passage du patient au sein de </w:t>
      </w:r>
      <w:r w:rsidRPr="00641C65">
        <w:rPr>
          <w:rFonts w:asciiTheme="minorHAnsi" w:hAnsiTheme="minorHAnsi" w:cstheme="minorHAnsi"/>
          <w:highlight w:val="yellow"/>
        </w:rPr>
        <w:t>l’</w:t>
      </w:r>
      <w:r w:rsidRPr="00641C65">
        <w:rPr>
          <w:rFonts w:asciiTheme="minorHAnsi" w:hAnsiTheme="minorHAnsi" w:cstheme="minorHAnsi"/>
          <w:i/>
          <w:iCs/>
          <w:highlight w:val="yellow"/>
        </w:rPr>
        <w:t>Etablissement 2</w:t>
      </w:r>
      <w:r w:rsidRPr="00641C65">
        <w:rPr>
          <w:rFonts w:asciiTheme="minorHAnsi" w:hAnsiTheme="minorHAnsi" w:cstheme="minorHAnsi"/>
        </w:rPr>
        <w:t xml:space="preserve">. Il ne pourra pas être opposé d’arguments relatifs à l’horaire ou au jour de la fin de la prise en charge dans l’établissement 2 pour justifier qu’elle ne soit pas poursuivie dans </w:t>
      </w:r>
      <w:r w:rsidRPr="00641C65">
        <w:rPr>
          <w:rFonts w:asciiTheme="minorHAnsi" w:hAnsiTheme="minorHAnsi" w:cstheme="minorHAnsi"/>
          <w:highlight w:val="yellow"/>
        </w:rPr>
        <w:t>l’</w:t>
      </w:r>
      <w:r w:rsidRPr="00641C65">
        <w:rPr>
          <w:rFonts w:asciiTheme="minorHAnsi" w:hAnsiTheme="minorHAnsi" w:cstheme="minorHAnsi"/>
          <w:i/>
          <w:iCs/>
          <w:highlight w:val="yellow"/>
        </w:rPr>
        <w:t>Etablissement 1</w:t>
      </w:r>
      <w:r w:rsidRPr="00641C65">
        <w:rPr>
          <w:rFonts w:asciiTheme="minorHAnsi" w:hAnsiTheme="minorHAnsi" w:cstheme="minorHAnsi"/>
          <w:i/>
          <w:iCs/>
        </w:rPr>
        <w:t xml:space="preserve"> </w:t>
      </w:r>
      <w:r w:rsidRPr="00641C65">
        <w:rPr>
          <w:rFonts w:asciiTheme="minorHAnsi" w:hAnsiTheme="minorHAnsi" w:cstheme="minorHAnsi"/>
        </w:rPr>
        <w:t>(soir, Week end, jour férié).</w:t>
      </w:r>
    </w:p>
    <w:p w14:paraId="0F86DB87" w14:textId="77777777" w:rsidR="00E915CA" w:rsidRPr="00641C65" w:rsidRDefault="00E915CA" w:rsidP="00E915CA">
      <w:pPr>
        <w:widowControl w:val="0"/>
        <w:autoSpaceDE w:val="0"/>
        <w:autoSpaceDN w:val="0"/>
        <w:spacing w:before="93" w:after="0" w:line="240" w:lineRule="auto"/>
        <w:jc w:val="both"/>
        <w:rPr>
          <w:rFonts w:asciiTheme="minorHAnsi" w:hAnsiTheme="minorHAnsi" w:cstheme="minorHAnsi"/>
        </w:rPr>
      </w:pPr>
      <w:bookmarkStart w:id="19" w:name="_Hlk152945338"/>
      <w:r w:rsidRPr="00641C65">
        <w:rPr>
          <w:rFonts w:asciiTheme="minorHAnsi" w:hAnsiTheme="minorHAnsi" w:cstheme="minorHAnsi"/>
        </w:rPr>
        <w:t xml:space="preserve">Le cas échéant, afin de faciliter la mise en œuvre de la présente convention et de permettre à </w:t>
      </w:r>
      <w:r w:rsidRPr="00641C65">
        <w:rPr>
          <w:rFonts w:asciiTheme="minorHAnsi" w:hAnsiTheme="minorHAnsi" w:cstheme="minorHAnsi"/>
          <w:highlight w:val="yellow"/>
        </w:rPr>
        <w:t>l’Etablissement 2</w:t>
      </w:r>
      <w:r w:rsidRPr="00641C65">
        <w:rPr>
          <w:rFonts w:asciiTheme="minorHAnsi" w:hAnsiTheme="minorHAnsi" w:cstheme="minorHAnsi"/>
        </w:rPr>
        <w:t xml:space="preserve"> d’assurer ses obligations de permanence et de continuité des soins, les établissements s’accordent pour que des prises en charge d’aval puissent être réalisées de </w:t>
      </w:r>
      <w:r w:rsidRPr="00641C65">
        <w:rPr>
          <w:rFonts w:asciiTheme="minorHAnsi" w:hAnsiTheme="minorHAnsi" w:cstheme="minorHAnsi"/>
          <w:i/>
          <w:iCs/>
          <w:highlight w:val="yellow"/>
        </w:rPr>
        <w:t>l’Etablissement 2</w:t>
      </w:r>
      <w:r w:rsidRPr="00641C65">
        <w:rPr>
          <w:rFonts w:asciiTheme="minorHAnsi" w:hAnsiTheme="minorHAnsi" w:cstheme="minorHAnsi"/>
        </w:rPr>
        <w:t xml:space="preserve"> vers </w:t>
      </w:r>
      <w:r w:rsidRPr="00641C65">
        <w:rPr>
          <w:rFonts w:asciiTheme="minorHAnsi" w:hAnsiTheme="minorHAnsi" w:cstheme="minorHAnsi"/>
          <w:i/>
          <w:iCs/>
          <w:highlight w:val="yellow"/>
        </w:rPr>
        <w:t>l’Etablissement 1</w:t>
      </w:r>
      <w:r w:rsidRPr="00641C65">
        <w:rPr>
          <w:rFonts w:asciiTheme="minorHAnsi" w:hAnsiTheme="minorHAnsi" w:cstheme="minorHAnsi"/>
        </w:rPr>
        <w:t>, sous réserve de la compatibilité de l’état de santé des patients.</w:t>
      </w:r>
    </w:p>
    <w:bookmarkEnd w:id="19"/>
    <w:p w14:paraId="43A08383" w14:textId="77777777" w:rsidR="00E915CA" w:rsidRDefault="00E915CA" w:rsidP="00E915CA">
      <w:pPr>
        <w:widowControl w:val="0"/>
        <w:autoSpaceDE w:val="0"/>
        <w:autoSpaceDN w:val="0"/>
        <w:spacing w:before="93" w:after="0" w:line="240" w:lineRule="auto"/>
        <w:jc w:val="both"/>
        <w:rPr>
          <w:rFonts w:asciiTheme="minorHAnsi" w:hAnsiTheme="minorHAnsi" w:cstheme="minorHAnsi"/>
        </w:rPr>
      </w:pPr>
      <w:r w:rsidRPr="00641C65">
        <w:rPr>
          <w:rFonts w:asciiTheme="minorHAnsi" w:hAnsiTheme="minorHAnsi" w:cstheme="minorHAnsi"/>
          <w:highlight w:val="yellow"/>
        </w:rPr>
        <w:t>L’</w:t>
      </w:r>
      <w:r w:rsidRPr="00641C65">
        <w:rPr>
          <w:rFonts w:asciiTheme="minorHAnsi" w:hAnsiTheme="minorHAnsi" w:cstheme="minorHAnsi"/>
          <w:i/>
          <w:highlight w:val="yellow"/>
        </w:rPr>
        <w:t>Etablissement 1</w:t>
      </w:r>
      <w:r w:rsidRPr="00641C65">
        <w:rPr>
          <w:rFonts w:asciiTheme="minorHAnsi" w:hAnsiTheme="minorHAnsi" w:cstheme="minorHAnsi"/>
        </w:rPr>
        <w:t xml:space="preserve"> s’engage à ne pas solliciter une mise en œuvre de la présente convention pour des situations pouvant être prises en charge sur site ou qui dépasseraient le périmètre défini à l’article 1 de la présente convention. </w:t>
      </w:r>
    </w:p>
    <w:p w14:paraId="7FE21EA3" w14:textId="77777777" w:rsidR="00E915CA" w:rsidRPr="00641C65" w:rsidRDefault="00E915CA" w:rsidP="00E915CA">
      <w:pPr>
        <w:widowControl w:val="0"/>
        <w:autoSpaceDE w:val="0"/>
        <w:autoSpaceDN w:val="0"/>
        <w:spacing w:before="93" w:after="0" w:line="240" w:lineRule="auto"/>
        <w:jc w:val="both"/>
        <w:rPr>
          <w:rFonts w:asciiTheme="minorHAnsi" w:hAnsiTheme="minorHAnsi" w:cstheme="minorHAnsi"/>
        </w:rPr>
      </w:pPr>
    </w:p>
    <w:p w14:paraId="20BE628E" w14:textId="77777777" w:rsidR="00E915CA" w:rsidRDefault="00E915CA" w:rsidP="00E915CA">
      <w:pPr>
        <w:pStyle w:val="Titre3"/>
        <w:rPr>
          <w:u w:val="single"/>
        </w:rPr>
      </w:pPr>
      <w:bookmarkStart w:id="20" w:name="_Toc157763519"/>
      <w:r>
        <w:t xml:space="preserve">3.3 </w:t>
      </w:r>
      <w:r w:rsidRPr="00900113">
        <w:t xml:space="preserve">– Engagements de </w:t>
      </w:r>
      <w:r w:rsidRPr="001831FF">
        <w:rPr>
          <w:highlight w:val="yellow"/>
        </w:rPr>
        <w:t>l’Etablissement 2</w:t>
      </w:r>
      <w:bookmarkEnd w:id="20"/>
    </w:p>
    <w:p w14:paraId="42D7A77F" w14:textId="77777777" w:rsidR="00E915CA" w:rsidRPr="00641C65" w:rsidRDefault="00E915CA" w:rsidP="00E915CA">
      <w:pPr>
        <w:jc w:val="both"/>
        <w:rPr>
          <w:rFonts w:asciiTheme="minorHAnsi" w:hAnsiTheme="minorHAnsi" w:cstheme="minorHAnsi"/>
          <w:u w:val="single"/>
        </w:rPr>
      </w:pPr>
      <w:r w:rsidRPr="00641C65">
        <w:rPr>
          <w:rFonts w:asciiTheme="minorHAnsi" w:hAnsiTheme="minorHAnsi" w:cstheme="minorHAnsi"/>
        </w:rPr>
        <w:t xml:space="preserve">Après discussion avec l’équipe médicale de </w:t>
      </w:r>
      <w:r w:rsidRPr="00641C65">
        <w:rPr>
          <w:rFonts w:asciiTheme="minorHAnsi" w:hAnsiTheme="minorHAnsi" w:cstheme="minorHAnsi"/>
          <w:highlight w:val="yellow"/>
        </w:rPr>
        <w:t xml:space="preserve">l’établissement 1 </w:t>
      </w:r>
      <w:r w:rsidRPr="00641C65">
        <w:rPr>
          <w:rFonts w:asciiTheme="minorHAnsi" w:hAnsiTheme="minorHAnsi" w:cstheme="minorHAnsi"/>
        </w:rPr>
        <w:t xml:space="preserve">sur la pertinence et les modalités de la prise en charge d’un patient, </w:t>
      </w:r>
      <w:r w:rsidRPr="00641C65">
        <w:rPr>
          <w:rFonts w:asciiTheme="minorHAnsi" w:hAnsiTheme="minorHAnsi" w:cstheme="minorHAnsi"/>
          <w:highlight w:val="yellow"/>
        </w:rPr>
        <w:t>l</w:t>
      </w:r>
      <w:r w:rsidRPr="00641C65">
        <w:rPr>
          <w:rFonts w:asciiTheme="minorHAnsi" w:hAnsiTheme="minorHAnsi" w:cstheme="minorHAnsi"/>
          <w:i/>
          <w:highlight w:val="yellow"/>
        </w:rPr>
        <w:t>’Etablissement 2</w:t>
      </w:r>
      <w:r w:rsidRPr="00641C65">
        <w:rPr>
          <w:rFonts w:asciiTheme="minorHAnsi" w:hAnsiTheme="minorHAnsi" w:cstheme="minorHAnsi"/>
          <w:i/>
        </w:rPr>
        <w:t xml:space="preserve"> </w:t>
      </w:r>
      <w:r w:rsidRPr="00641C65">
        <w:rPr>
          <w:rFonts w:asciiTheme="minorHAnsi" w:hAnsiTheme="minorHAnsi"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14:paraId="664178AB" w14:textId="77777777" w:rsidR="00E915CA" w:rsidRPr="00641C65" w:rsidRDefault="00E915CA" w:rsidP="00E915CA">
      <w:pPr>
        <w:jc w:val="both"/>
        <w:rPr>
          <w:rFonts w:asciiTheme="minorHAnsi" w:hAnsiTheme="minorHAnsi" w:cstheme="minorHAnsi"/>
        </w:rPr>
      </w:pPr>
      <w:r w:rsidRPr="00641C65">
        <w:rPr>
          <w:rFonts w:asciiTheme="minorHAnsi" w:hAnsiTheme="minorHAnsi" w:cstheme="minorHAnsi"/>
          <w:highlight w:val="yellow"/>
        </w:rPr>
        <w:t>L’</w:t>
      </w:r>
      <w:r w:rsidRPr="00641C65">
        <w:rPr>
          <w:rFonts w:asciiTheme="minorHAnsi" w:hAnsiTheme="minorHAnsi" w:cstheme="minorHAnsi"/>
          <w:i/>
          <w:highlight w:val="yellow"/>
        </w:rPr>
        <w:t>Etablissement 2</w:t>
      </w:r>
      <w:r w:rsidRPr="00641C65">
        <w:rPr>
          <w:rFonts w:asciiTheme="minorHAnsi" w:hAnsiTheme="minorHAnsi" w:cstheme="minorHAnsi"/>
        </w:rPr>
        <w:t xml:space="preserve"> s’engage à prendre en charge les patients de </w:t>
      </w:r>
      <w:r w:rsidRPr="00641C65">
        <w:rPr>
          <w:rFonts w:asciiTheme="minorHAnsi" w:hAnsiTheme="minorHAnsi" w:cstheme="minorHAnsi"/>
          <w:i/>
          <w:highlight w:val="yellow"/>
        </w:rPr>
        <w:t>l’Etablissement 1</w:t>
      </w:r>
      <w:r w:rsidRPr="00641C65">
        <w:rPr>
          <w:rFonts w:asciiTheme="minorHAnsi" w:hAnsiTheme="minorHAnsi" w:cstheme="minorHAnsi"/>
        </w:rPr>
        <w:t xml:space="preserve">, sous réserve que leur état de santé le permette, dès lors que les besoins relatifs à leur prise en charge répondent aux modalités de coopération prévues à la présente convention. </w:t>
      </w:r>
      <w:bookmarkStart w:id="21" w:name="_Hlk152780272"/>
      <w:r w:rsidRPr="00641C65">
        <w:rPr>
          <w:rFonts w:asciiTheme="minorHAnsi" w:hAnsiTheme="minorHAnsi" w:cstheme="minorHAnsi"/>
        </w:rPr>
        <w:t>Dans le cadre et selon les limites de la procédure hôpital en tension, il se réserve toutefois la possibilité de refuser un patient.</w:t>
      </w:r>
      <w:bookmarkEnd w:id="21"/>
    </w:p>
    <w:p w14:paraId="78BF2789" w14:textId="77777777" w:rsidR="00E915CA" w:rsidRPr="00641C65" w:rsidRDefault="00E915CA" w:rsidP="00E915CA">
      <w:pPr>
        <w:jc w:val="both"/>
        <w:rPr>
          <w:rFonts w:asciiTheme="minorHAnsi" w:hAnsiTheme="minorHAnsi" w:cstheme="minorHAnsi"/>
        </w:rPr>
      </w:pPr>
      <w:r w:rsidRPr="00641C65">
        <w:rPr>
          <w:rFonts w:asciiTheme="minorHAnsi" w:hAnsiTheme="minorHAnsi" w:cstheme="minorHAnsi"/>
          <w:i/>
          <w:highlight w:val="yellow"/>
        </w:rPr>
        <w:t>L’établissement 2</w:t>
      </w:r>
      <w:r w:rsidRPr="00641C65">
        <w:rPr>
          <w:rFonts w:asciiTheme="minorHAnsi" w:hAnsiTheme="minorHAnsi" w:cstheme="minorHAnsi"/>
        </w:rPr>
        <w:t xml:space="preserve"> peut, dans la mesure du possible, assurer un conseil téléphonique pour les équipes de </w:t>
      </w:r>
      <w:r w:rsidRPr="00641C65">
        <w:rPr>
          <w:rFonts w:asciiTheme="minorHAnsi" w:hAnsiTheme="minorHAnsi" w:cstheme="minorHAnsi"/>
          <w:i/>
          <w:highlight w:val="yellow"/>
        </w:rPr>
        <w:t>l’établissement 1</w:t>
      </w:r>
      <w:r w:rsidRPr="00641C65">
        <w:rPr>
          <w:rFonts w:asciiTheme="minorHAnsi" w:hAnsiTheme="minorHAnsi" w:cstheme="minorHAnsi"/>
        </w:rPr>
        <w:t xml:space="preserve"> après le retour du patient au sein de </w:t>
      </w:r>
      <w:r w:rsidRPr="00641C65">
        <w:rPr>
          <w:rFonts w:asciiTheme="minorHAnsi" w:hAnsiTheme="minorHAnsi" w:cstheme="minorHAnsi"/>
          <w:highlight w:val="yellow"/>
        </w:rPr>
        <w:t>l’établissement 1</w:t>
      </w:r>
      <w:r w:rsidRPr="00641C65">
        <w:rPr>
          <w:rFonts w:asciiTheme="minorHAnsi" w:hAnsiTheme="minorHAnsi" w:cstheme="minorHAnsi"/>
        </w:rPr>
        <w:t xml:space="preserve">. En cas de besoin et sous réserve de places disponible, </w:t>
      </w:r>
      <w:r w:rsidRPr="00641C65">
        <w:rPr>
          <w:rFonts w:asciiTheme="minorHAnsi" w:hAnsiTheme="minorHAnsi" w:cstheme="minorHAnsi"/>
          <w:i/>
          <w:highlight w:val="yellow"/>
        </w:rPr>
        <w:t>l’Etablissement 2</w:t>
      </w:r>
      <w:r w:rsidRPr="00641C65">
        <w:rPr>
          <w:rFonts w:asciiTheme="minorHAnsi" w:hAnsiTheme="minorHAnsi" w:cstheme="minorHAnsi"/>
          <w:highlight w:val="yellow"/>
        </w:rPr>
        <w:t xml:space="preserve"> </w:t>
      </w:r>
      <w:r w:rsidRPr="00641C65">
        <w:rPr>
          <w:rFonts w:asciiTheme="minorHAnsi" w:hAnsiTheme="minorHAnsi" w:cstheme="minorHAnsi"/>
        </w:rPr>
        <w:t xml:space="preserve">pourra réadmettre le patient, si son état le nécessite, dans les mêmes conditions qu’une première admission.  </w:t>
      </w:r>
    </w:p>
    <w:p w14:paraId="585CB6CB" w14:textId="77777777" w:rsidR="00E915CA" w:rsidRDefault="00E915CA" w:rsidP="00E915CA">
      <w:pPr>
        <w:jc w:val="both"/>
        <w:rPr>
          <w:rFonts w:asciiTheme="minorHAnsi" w:hAnsiTheme="minorHAnsi" w:cstheme="minorHAnsi"/>
        </w:rPr>
      </w:pPr>
      <w:r w:rsidRPr="00641C65">
        <w:rPr>
          <w:rFonts w:asciiTheme="minorHAnsi" w:hAnsiTheme="minorHAnsi" w:cstheme="minorHAnsi"/>
        </w:rPr>
        <w:t xml:space="preserve">En cas de décès du patient au sein de </w:t>
      </w:r>
      <w:r w:rsidRPr="00641C65">
        <w:rPr>
          <w:rFonts w:asciiTheme="minorHAnsi" w:hAnsiTheme="minorHAnsi" w:cstheme="minorHAnsi"/>
          <w:i/>
          <w:highlight w:val="yellow"/>
        </w:rPr>
        <w:t>l’Etablissement 2</w:t>
      </w:r>
      <w:r w:rsidRPr="00641C65">
        <w:rPr>
          <w:rFonts w:asciiTheme="minorHAnsi" w:hAnsiTheme="minorHAnsi" w:cstheme="minorHAnsi"/>
          <w:highlight w:val="yellow"/>
        </w:rPr>
        <w:t xml:space="preserve">, </w:t>
      </w:r>
      <w:r w:rsidRPr="00641C65">
        <w:rPr>
          <w:rFonts w:asciiTheme="minorHAnsi" w:hAnsiTheme="minorHAnsi" w:cstheme="minorHAnsi"/>
        </w:rPr>
        <w:t xml:space="preserve">celui-ci s’engage à informer sans délai la famille ou le représentant légal ainsi que </w:t>
      </w:r>
      <w:r w:rsidRPr="00641C65">
        <w:rPr>
          <w:rFonts w:asciiTheme="minorHAnsi" w:hAnsiTheme="minorHAnsi" w:cstheme="minorHAnsi"/>
          <w:i/>
          <w:highlight w:val="yellow"/>
        </w:rPr>
        <w:t>l’Etablissement 1</w:t>
      </w:r>
      <w:r w:rsidRPr="00641C65">
        <w:rPr>
          <w:rFonts w:asciiTheme="minorHAnsi" w:hAnsiTheme="minorHAnsi" w:cstheme="minorHAnsi"/>
        </w:rPr>
        <w:t xml:space="preserve">, en utilisant les coordonnées précisées dans la fiche de liaison (annexe). </w:t>
      </w:r>
    </w:p>
    <w:p w14:paraId="77DD65AE" w14:textId="77777777" w:rsidR="00E915CA" w:rsidRDefault="00E915CA" w:rsidP="00E915CA">
      <w:pPr>
        <w:pStyle w:val="Corpsdetexte"/>
        <w:spacing w:before="177" w:line="252" w:lineRule="auto"/>
        <w:ind w:right="397"/>
        <w:jc w:val="both"/>
      </w:pPr>
    </w:p>
    <w:p w14:paraId="0392BF8C" w14:textId="77777777" w:rsidR="00E915CA" w:rsidRDefault="00E915CA" w:rsidP="00E915CA">
      <w:pPr>
        <w:pStyle w:val="Titre1"/>
      </w:pPr>
      <w:bookmarkStart w:id="22" w:name="_Toc157763520"/>
      <w:r>
        <w:t>ARTICLE 4 : Consentement du patient</w:t>
      </w:r>
      <w:bookmarkEnd w:id="22"/>
    </w:p>
    <w:p w14:paraId="770CC452" w14:textId="77777777" w:rsidR="00807F9C" w:rsidRDefault="00807F9C" w:rsidP="00E915CA">
      <w:pPr>
        <w:jc w:val="both"/>
        <w:rPr>
          <w:rFonts w:asciiTheme="minorHAnsi" w:hAnsiTheme="minorHAnsi" w:cstheme="minorHAnsi"/>
          <w:b/>
          <w:bCs/>
          <w:i/>
          <w:iCs/>
          <w:color w:val="FF0000"/>
        </w:rPr>
      </w:pPr>
    </w:p>
    <w:p w14:paraId="1C4DE2F3" w14:textId="391F0B99" w:rsidR="00E915CA" w:rsidRPr="009D4968" w:rsidRDefault="00E915CA" w:rsidP="00E915CA">
      <w:pPr>
        <w:jc w:val="both"/>
        <w:rPr>
          <w:rFonts w:asciiTheme="minorHAnsi" w:hAnsiTheme="minorHAnsi" w:cstheme="minorHAnsi"/>
        </w:rPr>
      </w:pPr>
      <w:r w:rsidRPr="009D4968">
        <w:rPr>
          <w:rFonts w:asciiTheme="minorHAnsi" w:hAnsiTheme="minorHAnsi" w:cstheme="minorHAnsi"/>
        </w:rPr>
        <w:t>Les parties s’engagent à respecter le droit à l’information et au consentement des patients</w:t>
      </w:r>
      <w:r w:rsidR="00C75A92">
        <w:rPr>
          <w:rFonts w:asciiTheme="minorHAnsi" w:hAnsiTheme="minorHAnsi" w:cstheme="minorHAnsi"/>
        </w:rPr>
        <w:t xml:space="preserve"> et/ou des patients mineurs et des titulaires de l’autorité parentale le cas échéant,</w:t>
      </w:r>
      <w:r w:rsidRPr="009D4968">
        <w:rPr>
          <w:rFonts w:asciiTheme="minorHAnsi" w:hAnsiTheme="minorHAnsi" w:cstheme="minorHAnsi"/>
        </w:rPr>
        <w:t xml:space="preserve"> conformément aux articles L1111-2 et L1111-4 du code de la santé publique.</w:t>
      </w:r>
    </w:p>
    <w:p w14:paraId="73085845" w14:textId="0D6E45C9" w:rsidR="00E915CA" w:rsidRPr="009D4968" w:rsidRDefault="00E915CA" w:rsidP="00E915CA">
      <w:pPr>
        <w:jc w:val="both"/>
        <w:rPr>
          <w:rFonts w:asciiTheme="minorHAnsi" w:hAnsiTheme="minorHAnsi" w:cstheme="minorHAnsi"/>
        </w:rPr>
      </w:pPr>
      <w:r w:rsidRPr="009D4968">
        <w:rPr>
          <w:rFonts w:asciiTheme="minorHAnsi" w:hAnsiTheme="minorHAnsi" w:cstheme="minorHAnsi"/>
        </w:rPr>
        <w:t>Le médecin de</w:t>
      </w:r>
      <w:r w:rsidRPr="009D4968">
        <w:rPr>
          <w:rFonts w:asciiTheme="minorHAnsi" w:hAnsiTheme="minorHAnsi" w:cstheme="minorHAnsi"/>
          <w:i/>
        </w:rPr>
        <w:t xml:space="preserve"> </w:t>
      </w:r>
      <w:r w:rsidRPr="009D4968">
        <w:rPr>
          <w:rFonts w:asciiTheme="minorHAnsi" w:hAnsiTheme="minorHAnsi" w:cstheme="minorHAnsi"/>
          <w:i/>
          <w:highlight w:val="yellow"/>
        </w:rPr>
        <w:t>l’Etablissement 1</w:t>
      </w:r>
      <w:r w:rsidRPr="009D4968">
        <w:rPr>
          <w:rFonts w:asciiTheme="minorHAnsi" w:hAnsiTheme="minorHAnsi" w:cstheme="minorHAnsi"/>
        </w:rPr>
        <w:t xml:space="preserve"> donne au patient</w:t>
      </w:r>
      <w:r w:rsidR="00C75A92">
        <w:rPr>
          <w:rFonts w:asciiTheme="minorHAnsi" w:hAnsiTheme="minorHAnsi" w:cstheme="minorHAnsi"/>
        </w:rPr>
        <w:t xml:space="preserve"> </w:t>
      </w:r>
      <w:r w:rsidR="00890225" w:rsidRPr="009D4968">
        <w:rPr>
          <w:rFonts w:asciiTheme="minorHAnsi" w:hAnsiTheme="minorHAnsi" w:cstheme="minorHAnsi"/>
        </w:rPr>
        <w:t>pour lequel un transfert est envisagé</w:t>
      </w:r>
      <w:r w:rsidRPr="009D4968">
        <w:rPr>
          <w:rFonts w:asciiTheme="minorHAnsi" w:hAnsiTheme="minorHAnsi" w:cstheme="minorHAnsi"/>
        </w:rPr>
        <w:t xml:space="preserve"> </w:t>
      </w:r>
      <w:r w:rsidR="00890225">
        <w:rPr>
          <w:rFonts w:asciiTheme="minorHAnsi" w:hAnsiTheme="minorHAnsi" w:cstheme="minorHAnsi"/>
        </w:rPr>
        <w:t>ou à l’enfant hospitalisé ainsi qu’aux titulaires de l’autorité parentale</w:t>
      </w:r>
      <w:r w:rsidRPr="009D4968">
        <w:rPr>
          <w:rFonts w:asciiTheme="minorHAnsi" w:hAnsiTheme="minorHAnsi" w:cstheme="minorHAnsi"/>
        </w:rPr>
        <w:t xml:space="preserve">, une information orale, claire, loyale et adaptée sur </w:t>
      </w:r>
      <w:r w:rsidRPr="009D4968">
        <w:rPr>
          <w:rFonts w:asciiTheme="minorHAnsi" w:hAnsiTheme="minorHAnsi" w:cstheme="minorHAnsi"/>
        </w:rPr>
        <w:lastRenderedPageBreak/>
        <w:t xml:space="preserve">son état, les investigations et les soins qui lui seront proposés dans le cadre de la mise en œuvre de la convention et s’efforcera de recueillir </w:t>
      </w:r>
      <w:r w:rsidR="00890225">
        <w:rPr>
          <w:rFonts w:asciiTheme="minorHAnsi" w:hAnsiTheme="minorHAnsi" w:cstheme="minorHAnsi"/>
        </w:rPr>
        <w:t>un</w:t>
      </w:r>
      <w:r w:rsidRPr="009D4968">
        <w:rPr>
          <w:rFonts w:asciiTheme="minorHAnsi" w:hAnsiTheme="minorHAnsi" w:cstheme="minorHAnsi"/>
        </w:rPr>
        <w:t xml:space="preserve"> consentement écrit. </w:t>
      </w:r>
    </w:p>
    <w:p w14:paraId="222F40A9" w14:textId="0EB4CA20" w:rsidR="00E915CA" w:rsidRPr="009D4968" w:rsidRDefault="00E915CA" w:rsidP="00E915CA">
      <w:pPr>
        <w:jc w:val="both"/>
        <w:rPr>
          <w:rFonts w:asciiTheme="minorHAnsi" w:hAnsiTheme="minorHAnsi" w:cstheme="minorHAnsi"/>
        </w:rPr>
      </w:pPr>
      <w:r w:rsidRPr="009D4968">
        <w:rPr>
          <w:rFonts w:asciiTheme="minorHAnsi" w:hAnsiTheme="minorHAnsi" w:cstheme="minorHAnsi"/>
        </w:rPr>
        <w:t xml:space="preserve">Sauf urgence ou impossibilité, si le patient </w:t>
      </w:r>
      <w:r w:rsidR="00890225">
        <w:rPr>
          <w:rFonts w:asciiTheme="minorHAnsi" w:hAnsiTheme="minorHAnsi" w:cstheme="minorHAnsi"/>
        </w:rPr>
        <w:t xml:space="preserve">majeur </w:t>
      </w:r>
      <w:r w:rsidRPr="009D4968">
        <w:rPr>
          <w:rFonts w:asciiTheme="minorHAnsi" w:hAnsiTheme="minorHAnsi" w:cstheme="minorHAnsi"/>
        </w:rPr>
        <w:t xml:space="preserve">est hors d’état d’exprimer sa volonté, le médecin doit informer du transfert la personne de confiance ou la famille, ou à défaut, un de ses proches. </w:t>
      </w:r>
      <w:r w:rsidR="00890225">
        <w:rPr>
          <w:rFonts w:asciiTheme="minorHAnsi" w:hAnsiTheme="minorHAnsi" w:cstheme="minorHAnsi"/>
        </w:rPr>
        <w:t xml:space="preserve">Pour les patients mineurs hors d’état d’exprimer leur volonté, l’information concernant le transfert devra être donnée aux titulaires de l’autorité parentale. </w:t>
      </w:r>
    </w:p>
    <w:p w14:paraId="09D054F6" w14:textId="075A3DE1" w:rsidR="00E915CA" w:rsidRPr="009D4968" w:rsidRDefault="00E915CA" w:rsidP="00E915CA">
      <w:pPr>
        <w:jc w:val="both"/>
        <w:rPr>
          <w:rFonts w:asciiTheme="minorHAnsi" w:hAnsiTheme="minorHAnsi" w:cstheme="minorHAnsi"/>
          <w:iCs/>
        </w:rPr>
      </w:pPr>
      <w:r w:rsidRPr="009D4968">
        <w:rPr>
          <w:rFonts w:asciiTheme="minorHAnsi" w:hAnsiTheme="minorHAnsi" w:cstheme="minorHAnsi"/>
          <w:iCs/>
        </w:rPr>
        <w:t>Les équipes de</w:t>
      </w:r>
      <w:r w:rsidRPr="009D4968">
        <w:rPr>
          <w:rFonts w:asciiTheme="minorHAnsi" w:hAnsiTheme="minorHAnsi" w:cstheme="minorHAnsi"/>
          <w:i/>
          <w:iCs/>
        </w:rPr>
        <w:t xml:space="preserve"> </w:t>
      </w:r>
      <w:r w:rsidRPr="009D4968">
        <w:rPr>
          <w:rFonts w:asciiTheme="minorHAnsi" w:hAnsiTheme="minorHAnsi" w:cstheme="minorHAnsi"/>
          <w:i/>
          <w:iCs/>
          <w:highlight w:val="yellow"/>
        </w:rPr>
        <w:t xml:space="preserve">l’établissement 2 </w:t>
      </w:r>
      <w:r w:rsidR="00890225">
        <w:rPr>
          <w:rFonts w:asciiTheme="minorHAnsi" w:hAnsiTheme="minorHAnsi" w:cstheme="minorHAnsi"/>
          <w:iCs/>
        </w:rPr>
        <w:t>qui prennent le relai de la prise en charge doivent</w:t>
      </w:r>
      <w:r w:rsidRPr="009D4968">
        <w:rPr>
          <w:rFonts w:asciiTheme="minorHAnsi" w:hAnsiTheme="minorHAnsi" w:cstheme="minorHAnsi"/>
          <w:iCs/>
        </w:rPr>
        <w:t xml:space="preserve"> s’assurer qu’une information loyale, claire et adaptée</w:t>
      </w:r>
      <w:r w:rsidR="00890225">
        <w:rPr>
          <w:rFonts w:asciiTheme="minorHAnsi" w:hAnsiTheme="minorHAnsi" w:cstheme="minorHAnsi"/>
          <w:iCs/>
        </w:rPr>
        <w:t xml:space="preserve"> </w:t>
      </w:r>
      <w:r w:rsidRPr="009D4968">
        <w:rPr>
          <w:rFonts w:asciiTheme="minorHAnsi" w:hAnsiTheme="minorHAnsi" w:cstheme="minorHAnsi"/>
          <w:iCs/>
        </w:rPr>
        <w:t xml:space="preserve">a été </w:t>
      </w:r>
      <w:r w:rsidR="00890225">
        <w:rPr>
          <w:rFonts w:asciiTheme="minorHAnsi" w:hAnsiTheme="minorHAnsi" w:cstheme="minorHAnsi"/>
          <w:iCs/>
        </w:rPr>
        <w:t>délivrée</w:t>
      </w:r>
      <w:r w:rsidRPr="009D4968">
        <w:rPr>
          <w:rFonts w:asciiTheme="minorHAnsi" w:hAnsiTheme="minorHAnsi" w:cstheme="minorHAnsi"/>
          <w:iCs/>
        </w:rPr>
        <w:t xml:space="preserve"> par les équipes de </w:t>
      </w:r>
      <w:r w:rsidRPr="009D4968">
        <w:rPr>
          <w:rFonts w:asciiTheme="minorHAnsi" w:hAnsiTheme="minorHAnsi" w:cstheme="minorHAnsi"/>
          <w:iCs/>
          <w:highlight w:val="yellow"/>
        </w:rPr>
        <w:t>l’établissement 1</w:t>
      </w:r>
      <w:r w:rsidR="00890225">
        <w:rPr>
          <w:rFonts w:asciiTheme="minorHAnsi" w:hAnsiTheme="minorHAnsi" w:cstheme="minorHAnsi"/>
          <w:iCs/>
          <w:highlight w:val="yellow"/>
        </w:rPr>
        <w:t xml:space="preserve"> </w:t>
      </w:r>
      <w:r w:rsidR="00890225" w:rsidRPr="00890225">
        <w:rPr>
          <w:rFonts w:asciiTheme="minorHAnsi" w:hAnsiTheme="minorHAnsi" w:cstheme="minorHAnsi"/>
          <w:iCs/>
        </w:rPr>
        <w:t>au patient majeur ou aux titulaires de l’autorité parentale du patient mineur</w:t>
      </w:r>
      <w:r w:rsidRPr="009D4968">
        <w:rPr>
          <w:rFonts w:asciiTheme="minorHAnsi" w:hAnsiTheme="minorHAnsi" w:cstheme="minorHAnsi"/>
          <w:iCs/>
        </w:rPr>
        <w:t xml:space="preserve">, en accord avec sa situation médicale à son arrivée dans </w:t>
      </w:r>
      <w:r w:rsidRPr="009D4968">
        <w:rPr>
          <w:rFonts w:asciiTheme="minorHAnsi" w:hAnsiTheme="minorHAnsi" w:cstheme="minorHAnsi"/>
          <w:iCs/>
          <w:highlight w:val="yellow"/>
        </w:rPr>
        <w:t xml:space="preserve">l’établissement 2 </w:t>
      </w:r>
      <w:r w:rsidRPr="009D4968">
        <w:rPr>
          <w:rFonts w:asciiTheme="minorHAnsi" w:hAnsiTheme="minorHAnsi" w:cstheme="minorHAnsi"/>
          <w:iCs/>
        </w:rPr>
        <w:t>et</w:t>
      </w:r>
      <w:r w:rsidR="008707FB">
        <w:rPr>
          <w:rFonts w:asciiTheme="minorHAnsi" w:hAnsiTheme="minorHAnsi" w:cstheme="minorHAnsi"/>
          <w:iCs/>
        </w:rPr>
        <w:t xml:space="preserve">, dans le cas contraire, </w:t>
      </w:r>
      <w:r w:rsidR="00890225">
        <w:rPr>
          <w:rFonts w:asciiTheme="minorHAnsi" w:hAnsiTheme="minorHAnsi" w:cstheme="minorHAnsi"/>
          <w:iCs/>
        </w:rPr>
        <w:t xml:space="preserve">doivent </w:t>
      </w:r>
      <w:r w:rsidRPr="009D4968">
        <w:rPr>
          <w:rFonts w:asciiTheme="minorHAnsi" w:hAnsiTheme="minorHAnsi" w:cstheme="minorHAnsi"/>
          <w:iCs/>
        </w:rPr>
        <w:t>compléter ces informations</w:t>
      </w:r>
      <w:r w:rsidR="008707FB">
        <w:rPr>
          <w:rFonts w:asciiTheme="minorHAnsi" w:hAnsiTheme="minorHAnsi" w:cstheme="minorHAnsi"/>
          <w:iCs/>
        </w:rPr>
        <w:t xml:space="preserve">. </w:t>
      </w:r>
    </w:p>
    <w:p w14:paraId="33E7D7B5" w14:textId="77777777" w:rsidR="00E915CA" w:rsidRPr="00900113" w:rsidRDefault="00E915CA" w:rsidP="00E915CA">
      <w:pPr>
        <w:pStyle w:val="Titre1"/>
      </w:pPr>
    </w:p>
    <w:p w14:paraId="604B0CE0" w14:textId="77777777" w:rsidR="00E915CA" w:rsidRPr="00900113" w:rsidRDefault="00E915CA" w:rsidP="00E915CA">
      <w:pPr>
        <w:pStyle w:val="Titre1"/>
      </w:pPr>
      <w:bookmarkStart w:id="23" w:name="_Toc157763522"/>
      <w:r>
        <w:t>ARTICLE</w:t>
      </w:r>
      <w:r w:rsidRPr="00900113">
        <w:t xml:space="preserve"> 5 : Sécurité des systèmes d’information</w:t>
      </w:r>
      <w:bookmarkEnd w:id="23"/>
    </w:p>
    <w:p w14:paraId="3A39CA36" w14:textId="77777777" w:rsidR="00E915CA" w:rsidRPr="00B1276A" w:rsidRDefault="00E915CA" w:rsidP="00E915CA"/>
    <w:p w14:paraId="560F557A" w14:textId="77777777" w:rsidR="00E915CA" w:rsidRDefault="00E915CA" w:rsidP="00E915CA">
      <w:pPr>
        <w:jc w:val="both"/>
        <w:rPr>
          <w:rFonts w:asciiTheme="minorHAnsi" w:hAnsiTheme="minorHAnsi" w:cstheme="minorHAnsi"/>
          <w:iCs/>
        </w:rPr>
      </w:pPr>
      <w:r>
        <w:rPr>
          <w:rFonts w:asciiTheme="minorHAnsi" w:hAnsiTheme="minorHAnsi" w:cstheme="minorHAnsi"/>
          <w:iCs/>
        </w:rPr>
        <w:t xml:space="preserve">Dans le cadre de la mise en œuvre des coopérations prévues par la présente convention, les données de santé du patient pourront être partagées entre professionnels, dans le respect des conditions posées par l’article L1110-4 du code de la santé publique et sous réserve que le partage soit strictement nécessaire à la coordination ou à la continuité des soins. </w:t>
      </w:r>
    </w:p>
    <w:p w14:paraId="254F1DB0" w14:textId="77777777" w:rsidR="00E915CA" w:rsidRDefault="00E915CA" w:rsidP="00E915CA">
      <w:pPr>
        <w:jc w:val="both"/>
        <w:rPr>
          <w:rFonts w:asciiTheme="minorHAnsi" w:hAnsiTheme="minorHAnsi" w:cstheme="minorHAnsi"/>
          <w:iCs/>
        </w:rPr>
      </w:pPr>
      <w:r>
        <w:rPr>
          <w:rFonts w:asciiTheme="minorHAnsi" w:hAnsiTheme="minorHAnsi" w:cstheme="minorHAnsi"/>
          <w:iCs/>
        </w:rPr>
        <w:t>Dans le cas où les données sont partagées entre professionnels ne faisant pas partie de la même équipe de soins, le consentement du patient doit être recueilli, par tout moyen, y compris de façon dématérialisée. Le partage d’informations devra être fait en utilisant l’Identifiant national de santé (INS), la messagerie MSSanté et le dossier médical partagé</w:t>
      </w:r>
      <w:r>
        <w:rPr>
          <w:rStyle w:val="Appelnotedebasdep"/>
          <w:rFonts w:asciiTheme="minorHAnsi" w:hAnsiTheme="minorHAnsi" w:cstheme="minorHAnsi"/>
          <w:iCs/>
        </w:rPr>
        <w:footnoteReference w:id="15"/>
      </w:r>
      <w:r>
        <w:rPr>
          <w:rFonts w:asciiTheme="minorHAnsi" w:hAnsiTheme="minorHAnsi" w:cstheme="minorHAnsi"/>
          <w:iCs/>
        </w:rPr>
        <w:t xml:space="preserve"> (DMP). Lorsque l’accès aux données se fait depuis l’extérieur de l’établissement, le requérant doit pouvoir être identifié par un système d’authentification à double facteur. </w:t>
      </w:r>
    </w:p>
    <w:p w14:paraId="67329FC8" w14:textId="77777777" w:rsidR="00E915CA" w:rsidRPr="00B616C3" w:rsidRDefault="00E915CA" w:rsidP="00E915CA">
      <w:pPr>
        <w:jc w:val="both"/>
        <w:rPr>
          <w:rFonts w:asciiTheme="minorHAnsi" w:hAnsiTheme="minorHAnsi" w:cstheme="minorHAnsi"/>
          <w:iCs/>
        </w:rPr>
      </w:pPr>
    </w:p>
    <w:p w14:paraId="1C28BA5D" w14:textId="77777777" w:rsidR="00E915CA" w:rsidRDefault="00E915CA" w:rsidP="00E915CA">
      <w:pPr>
        <w:pStyle w:val="Titre1"/>
      </w:pPr>
      <w:bookmarkStart w:id="24" w:name="_Toc157763523"/>
      <w:r w:rsidRPr="00900113">
        <w:t>ARTICLE 6 : Responsabilité</w:t>
      </w:r>
      <w:bookmarkEnd w:id="24"/>
    </w:p>
    <w:p w14:paraId="61823B2E" w14:textId="77777777" w:rsidR="00E915CA" w:rsidRPr="00B616C3" w:rsidRDefault="00E915CA" w:rsidP="00E915CA"/>
    <w:p w14:paraId="5C2532CB" w14:textId="77777777" w:rsidR="00E915CA" w:rsidRPr="009D4968" w:rsidRDefault="00E915CA" w:rsidP="00E915CA">
      <w:pPr>
        <w:jc w:val="both"/>
        <w:rPr>
          <w:rFonts w:asciiTheme="minorHAnsi" w:hAnsiTheme="minorHAnsi" w:cstheme="minorHAnsi"/>
        </w:rPr>
      </w:pPr>
      <w:r w:rsidRPr="009D4968">
        <w:rPr>
          <w:rFonts w:asciiTheme="minorHAnsi" w:hAnsiTheme="minorHAnsi" w:cstheme="minorHAnsi"/>
        </w:rPr>
        <w:t xml:space="preserve">Chaque partie à la convention est responsable du patient tout au long du séjour au sein de son établissement. </w:t>
      </w:r>
    </w:p>
    <w:p w14:paraId="1A1A82D8" w14:textId="77777777" w:rsidR="00E915CA" w:rsidRDefault="00E915CA" w:rsidP="00E915CA">
      <w:pPr>
        <w:jc w:val="both"/>
        <w:rPr>
          <w:rFonts w:asciiTheme="minorHAnsi" w:hAnsiTheme="minorHAnsi" w:cstheme="minorHAnsi"/>
        </w:rPr>
      </w:pPr>
      <w:r w:rsidRPr="009D4968">
        <w:rPr>
          <w:rFonts w:asciiTheme="minorHAnsi" w:hAnsiTheme="minorHAnsi" w:cstheme="minorHAnsi"/>
        </w:rPr>
        <w:t xml:space="preserve">En conséquence, la responsabilité civile et administrative d’un établissement de santé ou d’un professionnel de santé exerçant à titre libéral, susceptible d’être engagée en raison de dommages subis par des tiers et résultant d’atteintes à la personne au cours d’une activité de prévention, de diagnostic ou de soins relevant de l’exécution de la présente convention est couverte par l’assurance à laquelle ils sont tenus de souscrire au terme de l’article L1142-2 du Code de la santé publique. </w:t>
      </w:r>
    </w:p>
    <w:p w14:paraId="061A5DEE" w14:textId="77777777" w:rsidR="00E915CA" w:rsidRPr="009D4968" w:rsidRDefault="00E915CA" w:rsidP="00E915CA">
      <w:pPr>
        <w:jc w:val="both"/>
        <w:rPr>
          <w:rFonts w:asciiTheme="minorHAnsi" w:hAnsiTheme="minorHAnsi" w:cstheme="minorHAnsi"/>
        </w:rPr>
      </w:pPr>
    </w:p>
    <w:p w14:paraId="3C92358C" w14:textId="77777777" w:rsidR="00E915CA" w:rsidRPr="00900113" w:rsidRDefault="00E915CA" w:rsidP="00E915CA">
      <w:pPr>
        <w:pStyle w:val="Titre1"/>
      </w:pPr>
      <w:bookmarkStart w:id="25" w:name="_Toc157763524"/>
      <w:r w:rsidRPr="00900113">
        <w:t>ARTICLE 7 : Facturation et suivi financier des prestations</w:t>
      </w:r>
      <w:bookmarkEnd w:id="25"/>
    </w:p>
    <w:p w14:paraId="501D1DA4" w14:textId="77777777" w:rsidR="00E915CA" w:rsidRDefault="00E915CA" w:rsidP="00E915CA">
      <w:pPr>
        <w:jc w:val="both"/>
        <w:rPr>
          <w:rFonts w:asciiTheme="minorHAnsi" w:hAnsiTheme="minorHAnsi" w:cstheme="minorHAnsi"/>
        </w:rPr>
      </w:pPr>
    </w:p>
    <w:p w14:paraId="0806F7FF" w14:textId="77777777" w:rsidR="00E915CA" w:rsidRPr="0082594B" w:rsidRDefault="00E915CA" w:rsidP="00E915CA">
      <w:pPr>
        <w:jc w:val="both"/>
        <w:rPr>
          <w:rFonts w:asciiTheme="minorHAnsi" w:hAnsiTheme="minorHAnsi" w:cstheme="minorHAnsi"/>
        </w:rPr>
      </w:pPr>
      <w:r w:rsidRPr="0082594B">
        <w:rPr>
          <w:rFonts w:asciiTheme="minorHAnsi" w:hAnsiTheme="minorHAnsi" w:cstheme="minorHAnsi"/>
        </w:rPr>
        <w:t xml:space="preserve">Dans le cadre d’un transfert d’une durée inférieure à une nuit d’hospitalisation, le séjour du patient dans </w:t>
      </w:r>
      <w:r w:rsidRPr="0082594B">
        <w:rPr>
          <w:rFonts w:asciiTheme="minorHAnsi" w:hAnsiTheme="minorHAnsi" w:cstheme="minorHAnsi"/>
          <w:i/>
          <w:highlight w:val="yellow"/>
        </w:rPr>
        <w:t>l’établissement 1</w:t>
      </w:r>
      <w:r w:rsidRPr="0082594B">
        <w:rPr>
          <w:rFonts w:asciiTheme="minorHAnsi" w:hAnsiTheme="minorHAnsi" w:cstheme="minorHAnsi"/>
          <w:highlight w:val="yellow"/>
        </w:rPr>
        <w:t xml:space="preserve"> </w:t>
      </w:r>
      <w:r w:rsidRPr="0082594B">
        <w:rPr>
          <w:rFonts w:asciiTheme="minorHAnsi" w:hAnsiTheme="minorHAnsi" w:cstheme="minorHAnsi"/>
        </w:rPr>
        <w:t xml:space="preserve">n’est pas interrompu. </w:t>
      </w:r>
      <w:r w:rsidRPr="0082594B">
        <w:rPr>
          <w:rFonts w:asciiTheme="minorHAnsi" w:hAnsiTheme="minorHAnsi" w:cstheme="minorHAnsi"/>
          <w:i/>
          <w:highlight w:val="yellow"/>
        </w:rPr>
        <w:t>L’établissement 2</w:t>
      </w:r>
      <w:r w:rsidRPr="0082594B">
        <w:rPr>
          <w:rFonts w:asciiTheme="minorHAnsi" w:hAnsiTheme="minorHAnsi" w:cstheme="minorHAnsi"/>
          <w:highlight w:val="yellow"/>
        </w:rPr>
        <w:t xml:space="preserve"> </w:t>
      </w:r>
      <w:r w:rsidRPr="0082594B">
        <w:rPr>
          <w:rFonts w:asciiTheme="minorHAnsi" w:hAnsiTheme="minorHAnsi" w:cstheme="minorHAnsi"/>
        </w:rPr>
        <w:t xml:space="preserve">facture à </w:t>
      </w:r>
      <w:r w:rsidRPr="0082594B">
        <w:rPr>
          <w:rFonts w:asciiTheme="minorHAnsi" w:hAnsiTheme="minorHAnsi" w:cstheme="minorHAnsi"/>
          <w:i/>
          <w:highlight w:val="yellow"/>
        </w:rPr>
        <w:t>l’établissement 1</w:t>
      </w:r>
      <w:r w:rsidRPr="0082594B">
        <w:rPr>
          <w:rFonts w:asciiTheme="minorHAnsi" w:hAnsiTheme="minorHAnsi" w:cstheme="minorHAnsi"/>
          <w:highlight w:val="yellow"/>
        </w:rPr>
        <w:t xml:space="preserve"> </w:t>
      </w:r>
      <w:r w:rsidRPr="0082594B">
        <w:rPr>
          <w:rFonts w:asciiTheme="minorHAnsi" w:hAnsiTheme="minorHAnsi" w:cstheme="minorHAnsi"/>
        </w:rPr>
        <w:t xml:space="preserve">les prestations </w:t>
      </w:r>
      <w:r w:rsidRPr="0082594B">
        <w:rPr>
          <w:rFonts w:asciiTheme="minorHAnsi" w:hAnsiTheme="minorHAnsi" w:cstheme="minorHAnsi"/>
        </w:rPr>
        <w:lastRenderedPageBreak/>
        <w:t xml:space="preserve">effectuées. Pour ce faire, le Département de l’information médicale de </w:t>
      </w:r>
      <w:r w:rsidRPr="0082594B">
        <w:rPr>
          <w:rFonts w:asciiTheme="minorHAnsi" w:hAnsiTheme="minorHAnsi" w:cstheme="minorHAnsi"/>
          <w:i/>
          <w:highlight w:val="yellow"/>
        </w:rPr>
        <w:t>l’établissement 2</w:t>
      </w:r>
      <w:r w:rsidRPr="0082594B">
        <w:rPr>
          <w:rFonts w:asciiTheme="minorHAnsi" w:hAnsiTheme="minorHAnsi" w:cstheme="minorHAnsi"/>
          <w:highlight w:val="yellow"/>
        </w:rPr>
        <w:t xml:space="preserve"> </w:t>
      </w:r>
      <w:r w:rsidRPr="0082594B">
        <w:rPr>
          <w:rFonts w:asciiTheme="minorHAnsi" w:hAnsiTheme="minorHAnsi" w:cstheme="minorHAnsi"/>
        </w:rPr>
        <w:t xml:space="preserve">transmet les cotations d’actes réalisés à celui de </w:t>
      </w:r>
      <w:r w:rsidRPr="0082594B">
        <w:rPr>
          <w:rFonts w:asciiTheme="minorHAnsi" w:hAnsiTheme="minorHAnsi" w:cstheme="minorHAnsi"/>
          <w:i/>
          <w:highlight w:val="yellow"/>
        </w:rPr>
        <w:t>l’établissement 1.</w:t>
      </w:r>
      <w:r w:rsidRPr="0082594B">
        <w:rPr>
          <w:rFonts w:asciiTheme="minorHAnsi" w:hAnsiTheme="minorHAnsi" w:cstheme="minorHAnsi"/>
          <w:highlight w:val="yellow"/>
        </w:rPr>
        <w:t xml:space="preserve"> </w:t>
      </w:r>
    </w:p>
    <w:p w14:paraId="0E6495D5" w14:textId="77777777" w:rsidR="00E915CA" w:rsidRPr="0082594B" w:rsidRDefault="00E915CA" w:rsidP="00E915CA">
      <w:pPr>
        <w:spacing w:after="60"/>
        <w:jc w:val="both"/>
        <w:rPr>
          <w:rFonts w:asciiTheme="minorHAnsi" w:hAnsiTheme="minorHAnsi" w:cstheme="minorHAnsi"/>
        </w:rPr>
      </w:pPr>
      <w:r w:rsidRPr="0082594B">
        <w:rPr>
          <w:rFonts w:asciiTheme="minorHAnsi" w:hAnsiTheme="minorHAnsi" w:cstheme="minorHAnsi"/>
        </w:rPr>
        <w:t xml:space="preserve">Les hospitalisations d’au moins une nuit au sein de </w:t>
      </w:r>
      <w:r w:rsidRPr="0082594B">
        <w:rPr>
          <w:rFonts w:asciiTheme="minorHAnsi" w:hAnsiTheme="minorHAnsi" w:cstheme="minorHAnsi"/>
          <w:highlight w:val="yellow"/>
        </w:rPr>
        <w:t>l’</w:t>
      </w:r>
      <w:r w:rsidRPr="0082594B">
        <w:rPr>
          <w:rFonts w:asciiTheme="minorHAnsi" w:hAnsiTheme="minorHAnsi" w:cstheme="minorHAnsi"/>
          <w:i/>
          <w:iCs/>
          <w:highlight w:val="yellow"/>
        </w:rPr>
        <w:t xml:space="preserve">Etablissement 2 </w:t>
      </w:r>
      <w:r w:rsidRPr="0082594B">
        <w:rPr>
          <w:rFonts w:asciiTheme="minorHAnsi" w:hAnsiTheme="minorHAnsi" w:cstheme="minorHAnsi"/>
        </w:rPr>
        <w:t xml:space="preserve">génèrent un nouveau séjour qui est facturé directement par </w:t>
      </w:r>
      <w:r w:rsidRPr="0082594B">
        <w:rPr>
          <w:rFonts w:asciiTheme="minorHAnsi" w:hAnsiTheme="minorHAnsi" w:cstheme="minorHAnsi"/>
          <w:highlight w:val="yellow"/>
        </w:rPr>
        <w:t xml:space="preserve">l’Etablissement 2 </w:t>
      </w:r>
      <w:r w:rsidRPr="0082594B">
        <w:rPr>
          <w:rFonts w:asciiTheme="minorHAnsi" w:hAnsiTheme="minorHAnsi" w:cstheme="minorHAnsi"/>
        </w:rPr>
        <w:t>auprès de l’Assurance maladie.</w:t>
      </w:r>
    </w:p>
    <w:p w14:paraId="43D4B597" w14:textId="77777777" w:rsidR="00E915CA" w:rsidRDefault="00E915CA" w:rsidP="00E915CA">
      <w:pPr>
        <w:spacing w:after="60"/>
        <w:jc w:val="both"/>
        <w:rPr>
          <w:b/>
          <w:bCs/>
          <w:u w:val="single"/>
        </w:rPr>
      </w:pPr>
    </w:p>
    <w:p w14:paraId="524737F3" w14:textId="77777777" w:rsidR="00E915CA" w:rsidRPr="00900113" w:rsidRDefault="00E915CA" w:rsidP="00E915CA">
      <w:pPr>
        <w:pStyle w:val="Titre1"/>
      </w:pPr>
      <w:bookmarkStart w:id="26" w:name="_Toc157763525"/>
      <w:r w:rsidRPr="00900113">
        <w:t>ARTICLE 8 : Suivi annuel de l’exécution</w:t>
      </w:r>
      <w:bookmarkEnd w:id="26"/>
      <w:r w:rsidRPr="00900113">
        <w:t xml:space="preserve"> </w:t>
      </w:r>
    </w:p>
    <w:p w14:paraId="113A33CE" w14:textId="77777777" w:rsidR="00E915CA" w:rsidRPr="000B148E" w:rsidRDefault="00E915CA" w:rsidP="00E915CA">
      <w:pPr>
        <w:jc w:val="both"/>
        <w:rPr>
          <w:rFonts w:asciiTheme="minorHAnsi" w:hAnsiTheme="minorHAnsi" w:cstheme="minorHAnsi"/>
        </w:rPr>
      </w:pPr>
      <w:bookmarkStart w:id="27" w:name="_Hlk152088689"/>
      <w:r w:rsidRPr="009D4968">
        <w:rPr>
          <w:rFonts w:asciiTheme="minorHAnsi" w:hAnsiTheme="minorHAnsi" w:cstheme="minorHAnsi"/>
        </w:rPr>
        <w:t>Les parties s’engagent, par leur représentant ou un délégué, à réaliser une évaluation annuelle des conditions d’exécution de la présente convention et à discuter des pistes d’amélioration éventuelles de la présente convention. Au besoin, les parties pourront amender la présente convention par voie d’avenant.</w:t>
      </w:r>
    </w:p>
    <w:bookmarkEnd w:id="27"/>
    <w:p w14:paraId="00E2271A" w14:textId="77777777" w:rsidR="00E915CA" w:rsidRPr="00900113" w:rsidRDefault="00E915CA" w:rsidP="00E915CA">
      <w:pPr>
        <w:pStyle w:val="Titre1"/>
      </w:pPr>
    </w:p>
    <w:p w14:paraId="7F02CBEF" w14:textId="77777777" w:rsidR="00E915CA" w:rsidRPr="00900113" w:rsidRDefault="00E915CA" w:rsidP="00E915CA">
      <w:pPr>
        <w:pStyle w:val="Titre1"/>
      </w:pPr>
      <w:bookmarkStart w:id="28" w:name="_Toc157763526"/>
      <w:r w:rsidRPr="00900113">
        <w:t>ARTICLE 9 : Date d’effet, durée, renouvellement</w:t>
      </w:r>
      <w:bookmarkEnd w:id="28"/>
    </w:p>
    <w:p w14:paraId="29569892" w14:textId="77777777" w:rsidR="00E915CA" w:rsidRDefault="00E915CA" w:rsidP="00E915CA">
      <w:pPr>
        <w:spacing w:after="60"/>
        <w:jc w:val="both"/>
        <w:rPr>
          <w:b/>
          <w:bCs/>
          <w:u w:val="single"/>
        </w:rPr>
      </w:pPr>
    </w:p>
    <w:p w14:paraId="7A27EB15" w14:textId="77777777" w:rsidR="00E915CA" w:rsidRPr="009D4968" w:rsidRDefault="00E915CA" w:rsidP="00E915CA">
      <w:pPr>
        <w:pStyle w:val="Titre2"/>
      </w:pPr>
      <w:bookmarkStart w:id="29" w:name="_Toc157763527"/>
      <w:r>
        <w:t>9</w:t>
      </w:r>
      <w:r w:rsidRPr="009D4968">
        <w:t>.1 – Durée de la convention</w:t>
      </w:r>
      <w:bookmarkEnd w:id="29"/>
    </w:p>
    <w:p w14:paraId="687280DC" w14:textId="77777777" w:rsidR="00E915CA" w:rsidRPr="009D4968" w:rsidRDefault="00E915CA" w:rsidP="00E915CA">
      <w:pPr>
        <w:jc w:val="both"/>
        <w:rPr>
          <w:rFonts w:asciiTheme="minorHAnsi" w:hAnsiTheme="minorHAnsi" w:cstheme="minorHAnsi"/>
        </w:rPr>
      </w:pPr>
      <w:r w:rsidRPr="009D4968">
        <w:rPr>
          <w:rFonts w:asciiTheme="minorHAnsi" w:hAnsiTheme="minorHAnsi" w:cstheme="minorHAnsi"/>
        </w:rPr>
        <w:t xml:space="preserve">L’exécution des dispositions de la présente convention est subordonnée à l’autorisation de </w:t>
      </w:r>
      <w:r>
        <w:rPr>
          <w:rFonts w:asciiTheme="minorHAnsi" w:hAnsiTheme="minorHAnsi" w:cstheme="minorHAnsi"/>
        </w:rPr>
        <w:t>soins de traitement du cancer</w:t>
      </w:r>
      <w:r w:rsidRPr="009D4968">
        <w:rPr>
          <w:rFonts w:asciiTheme="minorHAnsi" w:hAnsiTheme="minorHAnsi" w:cstheme="minorHAnsi"/>
        </w:rPr>
        <w:t xml:space="preserve"> accordée à </w:t>
      </w:r>
      <w:r w:rsidRPr="009D4968">
        <w:rPr>
          <w:rFonts w:asciiTheme="minorHAnsi" w:hAnsiTheme="minorHAnsi" w:cstheme="minorHAnsi"/>
          <w:highlight w:val="yellow"/>
        </w:rPr>
        <w:t>l’établissement 1.</w:t>
      </w:r>
    </w:p>
    <w:p w14:paraId="0BC6580F" w14:textId="77777777" w:rsidR="00E915CA" w:rsidRPr="009D4968" w:rsidRDefault="00E915CA" w:rsidP="00E915CA">
      <w:pPr>
        <w:spacing w:before="120"/>
        <w:jc w:val="both"/>
        <w:rPr>
          <w:rFonts w:asciiTheme="minorHAnsi" w:hAnsiTheme="minorHAnsi" w:cstheme="minorHAnsi"/>
        </w:rPr>
      </w:pPr>
      <w:r w:rsidRPr="009D4968">
        <w:rPr>
          <w:rFonts w:asciiTheme="minorHAnsi" w:hAnsiTheme="minorHAnsi" w:cstheme="minorHAnsi"/>
        </w:rPr>
        <w:t xml:space="preserve">La présente convention ne peut être mise en œuvre qu’à la date à laquelle prend effet l’autorisation de médecine de </w:t>
      </w:r>
      <w:r w:rsidRPr="009D4968">
        <w:rPr>
          <w:rFonts w:asciiTheme="minorHAnsi" w:hAnsiTheme="minorHAnsi" w:cstheme="minorHAnsi"/>
          <w:i/>
          <w:highlight w:val="yellow"/>
        </w:rPr>
        <w:t>l’Etablissement 1</w:t>
      </w:r>
      <w:r w:rsidRPr="009D4968">
        <w:rPr>
          <w:rFonts w:asciiTheme="minorHAnsi" w:hAnsiTheme="minorHAnsi" w:cstheme="minorHAnsi"/>
        </w:rPr>
        <w:t>. Elle est conclue pour une durée de sept ans, renouvelable exclusivement par voie d’avenant.</w:t>
      </w:r>
    </w:p>
    <w:p w14:paraId="532CECA6" w14:textId="77777777" w:rsidR="00E915CA" w:rsidRPr="009D4968" w:rsidRDefault="00E915CA" w:rsidP="00E915CA">
      <w:pPr>
        <w:spacing w:before="120"/>
        <w:jc w:val="both"/>
        <w:rPr>
          <w:rFonts w:asciiTheme="minorHAnsi" w:hAnsiTheme="minorHAnsi" w:cstheme="minorHAnsi"/>
          <w:highlight w:val="yellow"/>
        </w:rPr>
      </w:pPr>
      <w:r w:rsidRPr="009D4968">
        <w:rPr>
          <w:rFonts w:asciiTheme="minorHAnsi" w:hAnsiTheme="minorHAnsi" w:cstheme="minorHAnsi"/>
        </w:rPr>
        <w:t xml:space="preserve">Elle devient caduque lors de l’expiration de l’autorisation de </w:t>
      </w:r>
      <w:r>
        <w:rPr>
          <w:rFonts w:asciiTheme="minorHAnsi" w:hAnsiTheme="minorHAnsi" w:cstheme="minorHAnsi"/>
        </w:rPr>
        <w:t>soins de traitement du cancer</w:t>
      </w:r>
      <w:r w:rsidRPr="009D4968">
        <w:rPr>
          <w:rFonts w:asciiTheme="minorHAnsi" w:hAnsiTheme="minorHAnsi" w:cstheme="minorHAnsi"/>
        </w:rPr>
        <w:t xml:space="preserve"> de </w:t>
      </w:r>
      <w:r w:rsidRPr="009D4968">
        <w:rPr>
          <w:rFonts w:asciiTheme="minorHAnsi" w:hAnsiTheme="minorHAnsi" w:cstheme="minorHAnsi"/>
          <w:highlight w:val="yellow"/>
        </w:rPr>
        <w:t>l’</w:t>
      </w:r>
      <w:r w:rsidRPr="009D4968">
        <w:rPr>
          <w:rFonts w:asciiTheme="minorHAnsi" w:hAnsiTheme="minorHAnsi" w:cstheme="minorHAnsi"/>
          <w:i/>
          <w:highlight w:val="yellow"/>
        </w:rPr>
        <w:t>Etablissement 1</w:t>
      </w:r>
      <w:r w:rsidRPr="009D4968">
        <w:rPr>
          <w:rFonts w:asciiTheme="minorHAnsi" w:hAnsiTheme="minorHAnsi" w:cstheme="minorHAnsi"/>
          <w:highlight w:val="yellow"/>
        </w:rPr>
        <w:t xml:space="preserve"> </w:t>
      </w:r>
      <w:r w:rsidRPr="009D4968">
        <w:rPr>
          <w:rFonts w:asciiTheme="minorHAnsi" w:hAnsiTheme="minorHAnsi" w:cstheme="minorHAnsi"/>
        </w:rPr>
        <w:t>ou de l’autorisation de</w:t>
      </w:r>
      <w:r w:rsidRPr="009D4968">
        <w:rPr>
          <w:rFonts w:asciiTheme="minorHAnsi" w:hAnsiTheme="minorHAnsi" w:cstheme="minorHAnsi"/>
          <w:highlight w:val="yellow"/>
        </w:rPr>
        <w:t xml:space="preserve">... </w:t>
      </w:r>
      <w:r w:rsidRPr="009D4968">
        <w:rPr>
          <w:rFonts w:asciiTheme="minorHAnsi" w:hAnsiTheme="minorHAnsi" w:cstheme="minorHAnsi"/>
        </w:rPr>
        <w:t xml:space="preserve">de </w:t>
      </w:r>
      <w:r w:rsidRPr="009D4968">
        <w:rPr>
          <w:rFonts w:asciiTheme="minorHAnsi" w:hAnsiTheme="minorHAnsi" w:cstheme="minorHAnsi"/>
          <w:i/>
          <w:highlight w:val="yellow"/>
        </w:rPr>
        <w:t xml:space="preserve">l’Etablissement 2 </w:t>
      </w:r>
      <w:r w:rsidRPr="009D4968">
        <w:rPr>
          <w:rFonts w:asciiTheme="minorHAnsi" w:hAnsiTheme="minorHAnsi" w:cstheme="minorHAnsi"/>
        </w:rPr>
        <w:t>ou sur décision du Directeur général de l’ARS d’en suspendre tout ou partie du contenu.</w:t>
      </w:r>
      <w:r w:rsidRPr="009D4968">
        <w:rPr>
          <w:rFonts w:asciiTheme="minorHAnsi" w:hAnsiTheme="minorHAnsi" w:cstheme="minorHAnsi"/>
          <w:highlight w:val="yellow"/>
        </w:rPr>
        <w:t xml:space="preserve"> </w:t>
      </w:r>
    </w:p>
    <w:p w14:paraId="7D7F74CB" w14:textId="77777777" w:rsidR="00E915CA" w:rsidRPr="00900113" w:rsidRDefault="00E915CA" w:rsidP="00E915CA">
      <w:pPr>
        <w:pStyle w:val="Titre2"/>
      </w:pPr>
      <w:bookmarkStart w:id="30" w:name="_Toc157763528"/>
      <w:r w:rsidRPr="00900113">
        <w:t>9.2 – Hypothèse de résiliation</w:t>
      </w:r>
      <w:bookmarkEnd w:id="30"/>
    </w:p>
    <w:p w14:paraId="1DB07D72" w14:textId="77777777" w:rsidR="00E915CA" w:rsidRPr="009D4968" w:rsidRDefault="00E915CA" w:rsidP="00E915CA">
      <w:pPr>
        <w:spacing w:before="120"/>
        <w:jc w:val="both"/>
        <w:rPr>
          <w:rFonts w:asciiTheme="minorHAnsi" w:hAnsiTheme="minorHAnsi" w:cstheme="minorHAnsi"/>
        </w:rPr>
      </w:pPr>
      <w:r w:rsidRPr="009D4968">
        <w:rPr>
          <w:rFonts w:asciiTheme="minorHAnsi" w:hAnsiTheme="minorHAnsi"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délai, la convention est résiliée. Cette résiliation est notifiée à l’établissement défaillant par lettre recommandée avec accusé de réception. </w:t>
      </w:r>
    </w:p>
    <w:p w14:paraId="16C92EE5" w14:textId="77777777" w:rsidR="00E915CA" w:rsidRPr="009D4968" w:rsidRDefault="00E915CA" w:rsidP="00E915CA">
      <w:pPr>
        <w:spacing w:before="120"/>
        <w:jc w:val="both"/>
        <w:rPr>
          <w:rFonts w:asciiTheme="minorHAnsi" w:hAnsiTheme="minorHAnsi" w:cstheme="minorHAnsi"/>
        </w:rPr>
      </w:pPr>
      <w:r w:rsidRPr="009D4968">
        <w:rPr>
          <w:rFonts w:asciiTheme="minorHAnsi" w:hAnsiTheme="minorHAnsi" w:cstheme="minorHAnsi"/>
        </w:rPr>
        <w:t>Dans cette hypothèse, les parties s’engagent à établir, sans délai, une convention de substitution avec un établissement tiers, afin de garantir la continuité des filières de soins des patients. Le cas échéant, les parties alerter le Directeur général de l’ARS de ladite rupture et des conséquences éventuelles sur le parcours de soins de leurs patients.</w:t>
      </w:r>
    </w:p>
    <w:p w14:paraId="3F18CEAC" w14:textId="77777777" w:rsidR="00E915CA" w:rsidRPr="009D4968" w:rsidRDefault="00E915CA" w:rsidP="00E915CA">
      <w:pPr>
        <w:spacing w:before="120"/>
        <w:jc w:val="both"/>
        <w:rPr>
          <w:rFonts w:asciiTheme="minorHAnsi" w:hAnsiTheme="minorHAnsi" w:cstheme="minorHAnsi"/>
        </w:rPr>
      </w:pPr>
    </w:p>
    <w:p w14:paraId="35BD8144" w14:textId="77777777" w:rsidR="00E915CA" w:rsidRPr="00900113" w:rsidRDefault="00E915CA" w:rsidP="00E915CA">
      <w:pPr>
        <w:pStyle w:val="Titre2"/>
      </w:pPr>
      <w:bookmarkStart w:id="31" w:name="_Toc157763529"/>
      <w:r w:rsidRPr="00900113">
        <w:t>9.3 - Force majeure.</w:t>
      </w:r>
      <w:bookmarkEnd w:id="31"/>
    </w:p>
    <w:p w14:paraId="4214CCF1" w14:textId="77777777" w:rsidR="00E915CA" w:rsidRPr="009D4968" w:rsidRDefault="00E915CA" w:rsidP="00E915CA">
      <w:pPr>
        <w:spacing w:after="60"/>
        <w:jc w:val="both"/>
        <w:rPr>
          <w:rFonts w:asciiTheme="minorHAnsi" w:hAnsiTheme="minorHAnsi" w:cstheme="minorHAnsi"/>
          <w:b/>
          <w:bCs/>
          <w:u w:val="single"/>
        </w:rPr>
      </w:pPr>
    </w:p>
    <w:p w14:paraId="33071F14" w14:textId="77777777" w:rsidR="00E915CA" w:rsidRDefault="00E915CA" w:rsidP="00E915CA">
      <w:pPr>
        <w:jc w:val="both"/>
        <w:rPr>
          <w:rFonts w:asciiTheme="minorHAnsi" w:hAnsiTheme="minorHAnsi" w:cstheme="minorHAnsi"/>
        </w:rPr>
      </w:pPr>
      <w:r w:rsidRPr="009D4968">
        <w:rPr>
          <w:rFonts w:asciiTheme="minorHAnsi" w:hAnsiTheme="minorHAnsi" w:cstheme="minorHAnsi"/>
        </w:rPr>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14:paraId="334020D4" w14:textId="77777777" w:rsidR="00E915CA" w:rsidRPr="00900113" w:rsidRDefault="00E915CA" w:rsidP="00E915CA"/>
    <w:p w14:paraId="3E382155" w14:textId="77777777" w:rsidR="00E915CA" w:rsidRPr="00900113" w:rsidRDefault="00E915CA" w:rsidP="00E915CA">
      <w:pPr>
        <w:pStyle w:val="Titre1"/>
        <w:rPr>
          <w:bCs/>
        </w:rPr>
      </w:pPr>
      <w:bookmarkStart w:id="32" w:name="_Toc157763530"/>
      <w:r>
        <w:rPr>
          <w:bCs/>
        </w:rPr>
        <w:lastRenderedPageBreak/>
        <w:t>ARTICLE</w:t>
      </w:r>
      <w:r w:rsidRPr="00900113">
        <w:rPr>
          <w:bCs/>
        </w:rPr>
        <w:t xml:space="preserve"> 10 – Litige.</w:t>
      </w:r>
      <w:bookmarkEnd w:id="32"/>
    </w:p>
    <w:p w14:paraId="0A639C30" w14:textId="77777777" w:rsidR="00E915CA" w:rsidRPr="009D4968" w:rsidRDefault="00E915CA" w:rsidP="00E915CA">
      <w:pPr>
        <w:spacing w:after="60"/>
        <w:jc w:val="both"/>
        <w:rPr>
          <w:rFonts w:asciiTheme="minorHAnsi" w:hAnsiTheme="minorHAnsi" w:cstheme="minorHAnsi"/>
          <w:b/>
          <w:bCs/>
          <w:u w:val="single"/>
        </w:rPr>
      </w:pPr>
    </w:p>
    <w:p w14:paraId="2A6B9CE7" w14:textId="77777777" w:rsidR="00E915CA" w:rsidRPr="009D4968" w:rsidRDefault="00E915CA" w:rsidP="00E915CA">
      <w:pPr>
        <w:jc w:val="both"/>
        <w:rPr>
          <w:rFonts w:asciiTheme="minorHAnsi" w:hAnsiTheme="minorHAnsi" w:cstheme="minorHAnsi"/>
        </w:rPr>
      </w:pPr>
      <w:r w:rsidRPr="009D4968">
        <w:rPr>
          <w:rFonts w:asciiTheme="minorHAnsi" w:hAnsiTheme="minorHAnsi"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14:paraId="7D6F1DFC" w14:textId="77777777" w:rsidR="00E915CA" w:rsidRDefault="00E915CA" w:rsidP="00E915CA">
      <w:pPr>
        <w:jc w:val="both"/>
      </w:pPr>
    </w:p>
    <w:p w14:paraId="2ADE451C" w14:textId="77777777" w:rsidR="00E915CA" w:rsidRDefault="00E915CA" w:rsidP="00E915CA">
      <w:pPr>
        <w:jc w:val="both"/>
      </w:pPr>
      <w:r>
        <w:t xml:space="preserve">Pour faire valoir ce que de droit, </w:t>
      </w:r>
    </w:p>
    <w:p w14:paraId="2C0E00B1" w14:textId="77777777" w:rsidR="00E915CA" w:rsidRDefault="00E915CA" w:rsidP="00E915CA">
      <w:pPr>
        <w:jc w:val="both"/>
      </w:pPr>
    </w:p>
    <w:p w14:paraId="303D3EA6" w14:textId="77777777" w:rsidR="00E915CA" w:rsidRDefault="00E915CA" w:rsidP="00E915CA">
      <w:pPr>
        <w:jc w:val="both"/>
      </w:pPr>
      <w:r>
        <w:t>Fait à XXXX, le XXX</w:t>
      </w:r>
    </w:p>
    <w:p w14:paraId="3899308F" w14:textId="77777777" w:rsidR="00E915CA" w:rsidRDefault="00E915CA" w:rsidP="00E915CA">
      <w:pPr>
        <w:jc w:val="both"/>
      </w:pPr>
    </w:p>
    <w:p w14:paraId="67E8B803" w14:textId="77777777" w:rsidR="00E915CA" w:rsidRDefault="00E915CA" w:rsidP="00E915CA">
      <w:pPr>
        <w:spacing w:line="360" w:lineRule="auto"/>
        <w:jc w:val="both"/>
      </w:pPr>
      <w:r>
        <w:t>[Préciser si signataire dispose d’une délégation de signature]</w:t>
      </w:r>
    </w:p>
    <w:p w14:paraId="65E831AA" w14:textId="77777777" w:rsidR="00E915CA" w:rsidRDefault="00E915CA" w:rsidP="00E915CA">
      <w:pPr>
        <w:spacing w:after="0" w:line="360" w:lineRule="auto"/>
        <w:sectPr w:rsidR="00E915CA">
          <w:pgSz w:w="11900" w:h="16840"/>
          <w:pgMar w:top="1340" w:right="1020" w:bottom="1200" w:left="1220" w:header="0" w:footer="1003" w:gutter="0"/>
          <w:cols w:space="720"/>
        </w:sectPr>
      </w:pPr>
    </w:p>
    <w:p w14:paraId="17C63A26" w14:textId="77777777" w:rsidR="00E915CA" w:rsidRDefault="00E915CA" w:rsidP="00E915CA">
      <w:pPr>
        <w:jc w:val="center"/>
        <w:rPr>
          <w:b/>
        </w:rPr>
      </w:pPr>
    </w:p>
    <w:bookmarkEnd w:id="0"/>
    <w:p w14:paraId="2AB19328" w14:textId="77777777" w:rsidR="00E915CA" w:rsidRDefault="00E915CA" w:rsidP="00E915CA">
      <w:pPr>
        <w:jc w:val="center"/>
        <w:rPr>
          <w:rFonts w:asciiTheme="minorHAnsi" w:hAnsiTheme="minorHAnsi" w:cstheme="minorHAnsi"/>
          <w:b/>
        </w:rPr>
      </w:pPr>
      <w:r w:rsidRPr="009D4968">
        <w:rPr>
          <w:rFonts w:asciiTheme="minorHAnsi" w:hAnsiTheme="minorHAnsi" w:cstheme="minorHAnsi"/>
          <w:b/>
        </w:rPr>
        <w:t>Annexe</w:t>
      </w:r>
      <w:r>
        <w:rPr>
          <w:rFonts w:asciiTheme="minorHAnsi" w:hAnsiTheme="minorHAnsi" w:cstheme="minorHAnsi"/>
          <w:b/>
        </w:rPr>
        <w:t xml:space="preserve"> </w:t>
      </w:r>
      <w:r w:rsidRPr="009D4968">
        <w:rPr>
          <w:rFonts w:asciiTheme="minorHAnsi" w:hAnsiTheme="minorHAnsi" w:cstheme="minorHAnsi"/>
          <w:b/>
        </w:rPr>
        <w:t>: Informations à transmettre au médecin de l'établissement 2 : FICHE DE LIAISON</w:t>
      </w:r>
    </w:p>
    <w:p w14:paraId="796726B7" w14:textId="77777777" w:rsidR="00E915CA" w:rsidRDefault="00E915CA" w:rsidP="00E915CA">
      <w:pPr>
        <w:rPr>
          <w:rFonts w:asciiTheme="minorHAnsi" w:hAnsiTheme="minorHAnsi" w:cstheme="minorHAnsi"/>
          <w:b/>
        </w:rPr>
      </w:pPr>
      <w:bookmarkStart w:id="33" w:name="_Hlk152946309"/>
    </w:p>
    <w:tbl>
      <w:tblPr>
        <w:tblStyle w:val="Grilledutableau"/>
        <w:tblW w:w="0" w:type="auto"/>
        <w:tblInd w:w="0" w:type="dxa"/>
        <w:tblLook w:val="04A0" w:firstRow="1" w:lastRow="0" w:firstColumn="1" w:lastColumn="0" w:noHBand="0" w:noVBand="1"/>
      </w:tblPr>
      <w:tblGrid>
        <w:gridCol w:w="9062"/>
      </w:tblGrid>
      <w:tr w:rsidR="00E915CA" w14:paraId="350FE5C0" w14:textId="77777777" w:rsidTr="000E494F">
        <w:tc>
          <w:tcPr>
            <w:tcW w:w="9062" w:type="dxa"/>
          </w:tcPr>
          <w:p w14:paraId="05453BBC" w14:textId="77777777" w:rsidR="00E915CA" w:rsidRPr="00072BFF" w:rsidRDefault="00E915CA" w:rsidP="000E494F">
            <w:pPr>
              <w:jc w:val="center"/>
              <w:rPr>
                <w:rFonts w:asciiTheme="minorHAnsi" w:hAnsiTheme="minorHAnsi" w:cstheme="minorHAnsi"/>
                <w:b/>
                <w:bCs/>
                <w:color w:val="FF0000"/>
              </w:rPr>
            </w:pPr>
          </w:p>
          <w:p w14:paraId="4C115B83" w14:textId="77777777" w:rsidR="00E915CA" w:rsidRPr="00072BFF" w:rsidRDefault="00E915CA" w:rsidP="000E494F">
            <w:pPr>
              <w:jc w:val="both"/>
              <w:rPr>
                <w:rFonts w:asciiTheme="minorHAnsi" w:hAnsiTheme="minorHAnsi" w:cstheme="minorHAnsi"/>
                <w:b/>
                <w:bCs/>
                <w:color w:val="FF0000"/>
                <w:sz w:val="20"/>
                <w:szCs w:val="20"/>
              </w:rPr>
            </w:pPr>
            <w:r w:rsidRPr="00072BFF">
              <w:rPr>
                <w:rFonts w:asciiTheme="minorHAnsi" w:hAnsiTheme="minorHAnsi" w:cstheme="minorHAnsi"/>
                <w:b/>
                <w:bCs/>
                <w:color w:val="FF0000"/>
              </w:rPr>
              <w:t>Cette annexe propose, de manière non obligatoire, une fiche de liaison type. L</w:t>
            </w:r>
            <w:r w:rsidRPr="00072BFF">
              <w:rPr>
                <w:rFonts w:asciiTheme="minorHAnsi" w:eastAsia="Arial MT" w:hAnsiTheme="minorHAnsi"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14:paraId="50F07D9E" w14:textId="77777777" w:rsidR="00E915CA" w:rsidRDefault="00E915CA" w:rsidP="000E494F">
            <w:pPr>
              <w:rPr>
                <w:rFonts w:asciiTheme="minorHAnsi" w:hAnsiTheme="minorHAnsi" w:cstheme="minorHAnsi"/>
                <w:b/>
              </w:rPr>
            </w:pPr>
          </w:p>
        </w:tc>
      </w:tr>
    </w:tbl>
    <w:p w14:paraId="3DEDB7F0" w14:textId="77777777" w:rsidR="00E915CA" w:rsidRDefault="00E915CA" w:rsidP="00E915CA">
      <w:pPr>
        <w:jc w:val="center"/>
        <w:rPr>
          <w:rFonts w:asciiTheme="minorHAnsi" w:hAnsiTheme="minorHAnsi" w:cstheme="minorHAnsi"/>
          <w:b/>
        </w:rPr>
      </w:pPr>
    </w:p>
    <w:p w14:paraId="63B64D13" w14:textId="77777777" w:rsidR="00E915CA" w:rsidRDefault="00E915CA" w:rsidP="00E915CA"/>
    <w:p w14:paraId="63B7B867" w14:textId="77777777" w:rsidR="00E915CA" w:rsidRDefault="00E915CA" w:rsidP="00E915CA">
      <w:pPr>
        <w:pStyle w:val="Corpsdetexte"/>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u w:val="single"/>
        </w:rPr>
        <w:t>Rappel</w:t>
      </w:r>
      <w:r>
        <w:rPr>
          <w:rFonts w:ascii="Arial Narrow" w:hAnsi="Arial Narrow"/>
        </w:rPr>
        <w:t xml:space="preserve"> : Le médecin de </w:t>
      </w:r>
      <w:r w:rsidRPr="00072BFF">
        <w:rPr>
          <w:rFonts w:ascii="Arial Narrow" w:hAnsi="Arial Narrow"/>
          <w:highlight w:val="yellow"/>
        </w:rPr>
        <w:t xml:space="preserve">l’établissement 2 </w:t>
      </w:r>
      <w:r>
        <w:rPr>
          <w:rFonts w:ascii="Arial Narrow" w:hAnsi="Arial Narrow"/>
        </w:rPr>
        <w:t xml:space="preserve">qui décide de transférer un patient vers </w:t>
      </w:r>
      <w:r w:rsidRPr="00072BFF">
        <w:rPr>
          <w:rFonts w:ascii="Arial Narrow" w:hAnsi="Arial Narrow"/>
          <w:highlight w:val="yellow"/>
        </w:rPr>
        <w:t xml:space="preserve">l’établissement 1 </w:t>
      </w:r>
      <w:r>
        <w:rPr>
          <w:rFonts w:ascii="Arial Narrow" w:hAnsi="Arial Narrow"/>
        </w:rPr>
        <w:t>met en place la démarche suivante :</w:t>
      </w:r>
    </w:p>
    <w:p w14:paraId="1A2A33D8" w14:textId="77777777" w:rsidR="00E915CA" w:rsidRDefault="00E915CA" w:rsidP="00E915CA">
      <w:pPr>
        <w:pBdr>
          <w:top w:val="single" w:sz="4" w:space="1" w:color="auto"/>
          <w:left w:val="single" w:sz="4" w:space="4" w:color="auto"/>
          <w:bottom w:val="single" w:sz="4" w:space="1" w:color="auto"/>
          <w:right w:val="single" w:sz="4" w:space="4" w:color="auto"/>
        </w:pBdr>
        <w:rPr>
          <w:rFonts w:ascii="Arial Narrow" w:hAnsi="Arial Narrow"/>
        </w:rPr>
      </w:pPr>
    </w:p>
    <w:p w14:paraId="60139293" w14:textId="77777777" w:rsidR="00E915CA" w:rsidRDefault="00E915CA" w:rsidP="00E915CA">
      <w:pPr>
        <w:pStyle w:val="Corpsdetexte"/>
        <w:widowControl/>
        <w:numPr>
          <w:ilvl w:val="0"/>
          <w:numId w:val="2"/>
        </w:numPr>
        <w:pBdr>
          <w:top w:val="single" w:sz="4" w:space="1" w:color="auto"/>
          <w:left w:val="single" w:sz="4" w:space="4" w:color="auto"/>
          <w:bottom w:val="single" w:sz="4" w:space="1" w:color="auto"/>
          <w:right w:val="single" w:sz="4" w:space="4" w:color="auto"/>
        </w:pBdr>
        <w:autoSpaceDE/>
        <w:autoSpaceDN/>
        <w:jc w:val="both"/>
        <w:rPr>
          <w:rFonts w:ascii="Arial Narrow" w:hAnsi="Arial Narrow"/>
        </w:rPr>
      </w:pPr>
      <w:r>
        <w:rPr>
          <w:rFonts w:ascii="Arial Narrow" w:hAnsi="Arial Narrow"/>
        </w:rPr>
        <w:t xml:space="preserve">Le médecin de </w:t>
      </w:r>
      <w:r w:rsidRPr="00072BFF">
        <w:rPr>
          <w:rFonts w:ascii="Arial Narrow" w:hAnsi="Arial Narrow"/>
          <w:highlight w:val="yellow"/>
        </w:rPr>
        <w:t xml:space="preserve">l’établissement 2 </w:t>
      </w:r>
      <w:r>
        <w:rPr>
          <w:rFonts w:ascii="Arial Narrow" w:hAnsi="Arial Narrow"/>
        </w:rPr>
        <w:t>décide du transfert du patient</w:t>
      </w:r>
      <w:r>
        <w:rPr>
          <w:rFonts w:ascii="Arial Narrow" w:hAnsi="Arial Narrow"/>
          <w:snapToGrid w:val="0"/>
        </w:rPr>
        <w:t>.</w:t>
      </w:r>
    </w:p>
    <w:p w14:paraId="69EAF894" w14:textId="77777777" w:rsidR="00E915CA" w:rsidRDefault="00E915CA" w:rsidP="00E915CA">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14:paraId="764F242C" w14:textId="77777777" w:rsidR="00E915CA" w:rsidRDefault="00E915CA" w:rsidP="00E915CA">
      <w:pPr>
        <w:pStyle w:val="Corpsdetexte"/>
        <w:widowControl/>
        <w:numPr>
          <w:ilvl w:val="0"/>
          <w:numId w:val="2"/>
        </w:numPr>
        <w:pBdr>
          <w:top w:val="single" w:sz="4" w:space="1" w:color="auto"/>
          <w:left w:val="single" w:sz="4" w:space="4" w:color="auto"/>
          <w:bottom w:val="single" w:sz="4" w:space="1" w:color="auto"/>
          <w:right w:val="single" w:sz="4" w:space="4" w:color="auto"/>
        </w:pBdr>
        <w:autoSpaceDE/>
        <w:autoSpaceDN/>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14:paraId="552BA717" w14:textId="77777777" w:rsidR="00E915CA" w:rsidRDefault="00E915CA" w:rsidP="00E915CA">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14:paraId="06B607FB" w14:textId="77777777" w:rsidR="00E915CA" w:rsidRDefault="00E915CA" w:rsidP="00E915CA">
      <w:pPr>
        <w:numPr>
          <w:ilvl w:val="0"/>
          <w:numId w:val="2"/>
        </w:numPr>
        <w:pBdr>
          <w:top w:val="single" w:sz="4" w:space="1" w:color="auto"/>
          <w:left w:val="single" w:sz="4" w:space="4" w:color="auto"/>
          <w:bottom w:val="single" w:sz="4" w:space="1" w:color="auto"/>
          <w:right w:val="single" w:sz="4" w:space="4" w:color="auto"/>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14:paraId="105CEDDF" w14:textId="77777777" w:rsidR="00E915CA" w:rsidRDefault="00E915CA" w:rsidP="00E915CA">
      <w:pPr>
        <w:rPr>
          <w:snapToGrid w:val="0"/>
        </w:rPr>
      </w:pPr>
    </w:p>
    <w:p w14:paraId="581E34A4" w14:textId="77777777" w:rsidR="00E915CA" w:rsidRDefault="00E915CA" w:rsidP="00E915CA">
      <w:r>
        <w:t>Cette fiche est à transmettre au SAMU après accord de transfert.</w:t>
      </w:r>
    </w:p>
    <w:p w14:paraId="19D64D00" w14:textId="77777777" w:rsidR="00E915CA" w:rsidRDefault="00E915CA" w:rsidP="00E915CA">
      <w:pPr>
        <w:pStyle w:val="Corpsdetexte"/>
        <w:rPr>
          <w:sz w:val="14"/>
        </w:rPr>
      </w:pPr>
    </w:p>
    <w:p w14:paraId="4D54AF2C" w14:textId="77777777" w:rsidR="00E915CA" w:rsidRDefault="00E915CA" w:rsidP="00E915CA">
      <w:pPr>
        <w:pStyle w:val="Corpsdetexte"/>
        <w:rPr>
          <w:sz w:val="14"/>
        </w:rPr>
      </w:pPr>
    </w:p>
    <w:p w14:paraId="44D11156" w14:textId="77777777" w:rsidR="00E915CA" w:rsidRDefault="00E915CA" w:rsidP="00E915CA">
      <w:pPr>
        <w:pBdr>
          <w:bottom w:val="single" w:sz="4" w:space="1" w:color="auto"/>
        </w:pBdr>
        <w:rPr>
          <w:b/>
          <w:sz w:val="20"/>
        </w:rPr>
      </w:pPr>
      <w:r>
        <w:rPr>
          <w:b/>
        </w:rPr>
        <w:t>1. Expéditeur :</w:t>
      </w:r>
    </w:p>
    <w:p w14:paraId="2392EEBB" w14:textId="77777777" w:rsidR="00E915CA" w:rsidRDefault="00E915CA" w:rsidP="00E915CA">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56DD3148" w14:textId="77777777" w:rsidR="00E915CA" w:rsidRPr="003A6B88" w:rsidRDefault="00E915CA" w:rsidP="00E915C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Etablissement: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7EB87D94" w14:textId="77777777" w:rsidR="00E915CA" w:rsidRPr="003A6B88" w:rsidRDefault="00E915CA" w:rsidP="00E915CA">
      <w:pPr>
        <w:pStyle w:val="Titre4"/>
        <w:tabs>
          <w:tab w:val="left" w:leader="dot" w:pos="9072"/>
        </w:tabs>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06B6A296" w14:textId="77777777" w:rsidR="00E915CA" w:rsidRDefault="00E915CA" w:rsidP="00E915CA">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14:paraId="278805DF" w14:textId="77777777" w:rsidR="00E915CA" w:rsidRDefault="00E915CA" w:rsidP="00E915CA">
      <w:pPr>
        <w:tabs>
          <w:tab w:val="left" w:leader="dot" w:pos="9072"/>
        </w:tabs>
        <w:rPr>
          <w:rFonts w:ascii="Arial Narrow" w:hAnsi="Arial Narrow"/>
        </w:rPr>
      </w:pPr>
      <w:r>
        <w:t xml:space="preserve">N° de téléphone : </w:t>
      </w:r>
      <w:r>
        <w:tab/>
      </w:r>
    </w:p>
    <w:p w14:paraId="28560A63" w14:textId="77777777" w:rsidR="00E915CA" w:rsidRDefault="00E915CA" w:rsidP="00E915CA">
      <w:pPr>
        <w:tabs>
          <w:tab w:val="left" w:leader="dot" w:pos="9072"/>
        </w:tabs>
      </w:pPr>
      <w:r>
        <w:t xml:space="preserve">N° de télécopie : </w:t>
      </w:r>
      <w:r>
        <w:tab/>
      </w:r>
    </w:p>
    <w:p w14:paraId="07D951A8" w14:textId="77777777" w:rsidR="00E915CA" w:rsidRDefault="00E915CA" w:rsidP="00E915CA">
      <w:pPr>
        <w:pStyle w:val="Corpsdetexte"/>
        <w:spacing w:line="288" w:lineRule="auto"/>
      </w:pPr>
    </w:p>
    <w:p w14:paraId="371E5DC4" w14:textId="77777777" w:rsidR="00E915CA" w:rsidRDefault="00E915CA" w:rsidP="00E915CA">
      <w:pPr>
        <w:pBdr>
          <w:bottom w:val="single" w:sz="4" w:space="1" w:color="auto"/>
        </w:pBdr>
        <w:rPr>
          <w:b/>
        </w:rPr>
      </w:pPr>
      <w:r>
        <w:rPr>
          <w:b/>
        </w:rPr>
        <w:t>2. Destinataire :</w:t>
      </w:r>
    </w:p>
    <w:p w14:paraId="230009D6" w14:textId="77777777" w:rsidR="00E915CA" w:rsidRDefault="00E915CA" w:rsidP="00E915CA">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lastRenderedPageBreak/>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53862438" w14:textId="77777777" w:rsidR="00E915CA" w:rsidRPr="003A6B88" w:rsidRDefault="00E915CA" w:rsidP="00E915C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Établissement: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5C284B23" w14:textId="77777777" w:rsidR="00E915CA" w:rsidRPr="003A6B88" w:rsidRDefault="00E915CA" w:rsidP="00E915C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10D772E8" w14:textId="77777777" w:rsidR="00E915CA" w:rsidRPr="003A6B88" w:rsidRDefault="00E915CA" w:rsidP="00E915C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Coordonnées de l’unité d’hospitalisation : </w:t>
      </w:r>
      <w:r w:rsidRPr="003A6B88">
        <w:rPr>
          <w:sz w:val="20"/>
          <w14:shadow w14:blurRad="50800" w14:dist="38100" w14:dir="2700000" w14:sx="100000" w14:sy="100000" w14:kx="0" w14:ky="0" w14:algn="tl">
            <w14:srgbClr w14:val="000000">
              <w14:alpha w14:val="60000"/>
            </w14:srgbClr>
          </w14:shadow>
        </w:rPr>
        <w:tab/>
      </w:r>
    </w:p>
    <w:p w14:paraId="345FE50E" w14:textId="77777777" w:rsidR="00E915CA" w:rsidRPr="003A6B88" w:rsidRDefault="00E915CA" w:rsidP="00E915C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téléphone : </w:t>
      </w:r>
      <w:r w:rsidRPr="003A6B88">
        <w:rPr>
          <w:sz w:val="20"/>
          <w14:shadow w14:blurRad="50800" w14:dist="38100" w14:dir="2700000" w14:sx="100000" w14:sy="100000" w14:kx="0" w14:ky="0" w14:algn="tl">
            <w14:srgbClr w14:val="000000">
              <w14:alpha w14:val="60000"/>
            </w14:srgbClr>
          </w14:shadow>
        </w:rPr>
        <w:tab/>
      </w:r>
    </w:p>
    <w:p w14:paraId="5DE31B75" w14:textId="77777777" w:rsidR="00E915CA" w:rsidRPr="003A6B88" w:rsidRDefault="00E915CA" w:rsidP="00E915C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télécopie : </w:t>
      </w:r>
      <w:r w:rsidRPr="003A6B88">
        <w:rPr>
          <w:sz w:val="20"/>
          <w14:shadow w14:blurRad="50800" w14:dist="38100" w14:dir="2700000" w14:sx="100000" w14:sy="100000" w14:kx="0" w14:ky="0" w14:algn="tl">
            <w14:srgbClr w14:val="000000">
              <w14:alpha w14:val="60000"/>
            </w14:srgbClr>
          </w14:shadow>
        </w:rPr>
        <w:tab/>
      </w:r>
    </w:p>
    <w:p w14:paraId="6CA13B62" w14:textId="77777777" w:rsidR="00E915CA" w:rsidRDefault="00E915CA" w:rsidP="00E915CA">
      <w:pPr>
        <w:rPr>
          <w:sz w:val="20"/>
        </w:rPr>
      </w:pPr>
    </w:p>
    <w:p w14:paraId="006FFD51" w14:textId="77777777" w:rsidR="00E915CA" w:rsidRDefault="00E915CA" w:rsidP="00E915CA">
      <w:pPr>
        <w:pBdr>
          <w:bottom w:val="single" w:sz="4" w:space="1" w:color="auto"/>
        </w:pBdr>
        <w:rPr>
          <w:b/>
        </w:rPr>
      </w:pPr>
      <w:r>
        <w:rPr>
          <w:b/>
        </w:rPr>
        <w:t>3. Informations concernant le patient transféré :</w:t>
      </w:r>
    </w:p>
    <w:p w14:paraId="6355B051" w14:textId="77777777" w:rsidR="00E915CA" w:rsidRDefault="00E915CA" w:rsidP="00E915CA">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Nom : ...............................................Prénom</w:t>
      </w:r>
      <w:proofErr w:type="gramStart"/>
      <w:r w:rsidRPr="003A6B88">
        <w:rPr>
          <w:sz w:val="20"/>
          <w14:shadow w14:blurRad="50800" w14:dist="38100" w14:dir="2700000" w14:sx="100000" w14:sy="100000" w14:kx="0" w14:ky="0" w14:algn="tl">
            <w14:srgbClr w14:val="000000">
              <w14:alpha w14:val="60000"/>
            </w14:srgbClr>
          </w14:shadow>
        </w:rPr>
        <w:t> :.....................................</w:t>
      </w:r>
      <w:proofErr w:type="gramEnd"/>
      <w:r w:rsidRPr="003A6B88">
        <w:rPr>
          <w:sz w:val="20"/>
          <w14:shadow w14:blurRad="50800" w14:dist="38100" w14:dir="2700000" w14:sx="100000" w14:sy="100000" w14:kx="0" w14:ky="0" w14:algn="tl">
            <w14:srgbClr w14:val="000000">
              <w14:alpha w14:val="60000"/>
            </w14:srgbClr>
          </w14:shadow>
        </w:rPr>
        <w:t>Date de naissance :........./........../...................</w:t>
      </w:r>
    </w:p>
    <w:p w14:paraId="6959ED7D" w14:textId="77777777" w:rsidR="00E915CA" w:rsidRDefault="00E915CA" w:rsidP="00E915CA">
      <w:pPr>
        <w:rPr>
          <w:sz w:val="20"/>
        </w:rPr>
      </w:pPr>
      <w:r>
        <w:t xml:space="preserve">Personne de confiance : </w:t>
      </w:r>
      <w:r>
        <w:tab/>
        <w:t>Nom :</w:t>
      </w:r>
      <w:r>
        <w:tab/>
      </w:r>
      <w:r>
        <w:tab/>
        <w:t xml:space="preserve">Prénom : </w:t>
      </w:r>
      <w:r>
        <w:tab/>
      </w:r>
      <w:r>
        <w:tab/>
        <w:t xml:space="preserve">Tel : </w:t>
      </w:r>
    </w:p>
    <w:p w14:paraId="39F8C674" w14:textId="77777777" w:rsidR="00E915CA" w:rsidRDefault="00E915CA" w:rsidP="00E915CA"/>
    <w:p w14:paraId="17E21527" w14:textId="77777777" w:rsidR="00E915CA" w:rsidRDefault="00E915CA" w:rsidP="00E915CA">
      <w:r>
        <w:t xml:space="preserve">Médecin </w:t>
      </w:r>
      <w:proofErr w:type="gramStart"/>
      <w:r>
        <w:t>traitant:</w:t>
      </w:r>
      <w:proofErr w:type="gramEnd"/>
      <w:r>
        <w:t xml:space="preserve"> </w:t>
      </w:r>
      <w:r>
        <w:tab/>
      </w:r>
      <w:r>
        <w:tab/>
        <w:t>Nom :</w:t>
      </w:r>
      <w:r>
        <w:tab/>
      </w:r>
      <w:r>
        <w:tab/>
        <w:t xml:space="preserve">Prénom : </w:t>
      </w:r>
      <w:r>
        <w:tab/>
      </w:r>
      <w:r>
        <w:tab/>
        <w:t>Tel </w:t>
      </w:r>
    </w:p>
    <w:p w14:paraId="575237CF" w14:textId="77777777" w:rsidR="00E915CA" w:rsidRDefault="00E915CA" w:rsidP="00E915CA">
      <w:r>
        <w:t>Le patient a-t-il exprimé des directives anticipées pour :</w:t>
      </w:r>
    </w:p>
    <w:p w14:paraId="0833D459" w14:textId="77777777" w:rsidR="00E915CA" w:rsidRDefault="00E915CA" w:rsidP="00E915CA">
      <w:pPr>
        <w:ind w:firstLine="708"/>
      </w:pPr>
      <w:proofErr w:type="gramStart"/>
      <w:r>
        <w:t>une</w:t>
      </w:r>
      <w:proofErr w:type="gramEnd"/>
      <w:r>
        <w:t xml:space="preserve"> éventuelle limitation des traitements actifs ?  OUI</w:t>
      </w:r>
      <w:r>
        <w:tab/>
      </w:r>
      <w:r>
        <w:tab/>
        <w:t>NON</w:t>
      </w:r>
    </w:p>
    <w:p w14:paraId="47660D22" w14:textId="77777777" w:rsidR="00E915CA" w:rsidRDefault="00E915CA" w:rsidP="00E915CA">
      <w:pPr>
        <w:ind w:firstLine="708"/>
      </w:pPr>
      <w:proofErr w:type="gramStart"/>
      <w:r>
        <w:t>un</w:t>
      </w:r>
      <w:proofErr w:type="gramEnd"/>
      <w:r>
        <w:t xml:space="preserve"> refus de prélèvement d’organes</w:t>
      </w:r>
      <w:r>
        <w:tab/>
      </w:r>
      <w:r>
        <w:tab/>
        <w:t>Oui</w:t>
      </w:r>
      <w:r>
        <w:tab/>
      </w:r>
      <w:r>
        <w:tab/>
        <w:t>Non</w:t>
      </w:r>
    </w:p>
    <w:p w14:paraId="3112B109" w14:textId="77777777" w:rsidR="00E915CA" w:rsidRDefault="00E915CA" w:rsidP="00E915CA">
      <w:r>
        <w:t xml:space="preserve">Si le patient est mineur ou incapable majeur : joindre l’autorisation des parents ou du tuteur légal </w:t>
      </w:r>
    </w:p>
    <w:p w14:paraId="351E7E63" w14:textId="77777777" w:rsidR="00E915CA" w:rsidRDefault="00E915CA" w:rsidP="00E915CA">
      <w:r>
        <w:t>Délai d'obtention du transfert ……………………………………………………………………………………………………………</w:t>
      </w:r>
    </w:p>
    <w:p w14:paraId="6DE366D1" w14:textId="77777777" w:rsidR="00E915CA" w:rsidRDefault="00E915CA" w:rsidP="00E915CA"/>
    <w:p w14:paraId="47EC4B5F" w14:textId="77777777" w:rsidR="00E915CA" w:rsidRDefault="00E915CA" w:rsidP="00E915CA">
      <w:pPr>
        <w:numPr>
          <w:ilvl w:val="0"/>
          <w:numId w:val="2"/>
        </w:numPr>
        <w:pBdr>
          <w:bottom w:val="single" w:sz="4" w:space="1" w:color="auto"/>
        </w:pBdr>
        <w:spacing w:before="120" w:after="0" w:line="240" w:lineRule="auto"/>
        <w:jc w:val="both"/>
        <w:rPr>
          <w:b/>
        </w:rPr>
      </w:pPr>
      <w:r>
        <w:rPr>
          <w:b/>
        </w:rPr>
        <w:t>Résumé clinique</w:t>
      </w:r>
    </w:p>
    <w:p w14:paraId="4F1467A2" w14:textId="77777777" w:rsidR="00E915CA" w:rsidRDefault="00E915CA" w:rsidP="00E915CA">
      <w:pPr>
        <w:pStyle w:val="Corpsdetexte"/>
      </w:pPr>
    </w:p>
    <w:p w14:paraId="5CD88FCF" w14:textId="77777777" w:rsidR="00E915CA" w:rsidRDefault="00E915CA" w:rsidP="00E915CA">
      <w:pPr>
        <w:pStyle w:val="Corpsdetexte"/>
        <w:tabs>
          <w:tab w:val="left" w:leader="dot" w:pos="9072"/>
        </w:tabs>
      </w:pPr>
      <w:r>
        <w:tab/>
      </w:r>
    </w:p>
    <w:p w14:paraId="7B11EFDB" w14:textId="77777777" w:rsidR="00E915CA" w:rsidRDefault="00E915CA" w:rsidP="00E915CA">
      <w:pPr>
        <w:pStyle w:val="Corpsdetexte"/>
        <w:tabs>
          <w:tab w:val="left" w:leader="dot" w:pos="9072"/>
        </w:tabs>
        <w:spacing w:before="120"/>
      </w:pPr>
      <w:r>
        <w:tab/>
      </w:r>
    </w:p>
    <w:p w14:paraId="7A2BA7D4" w14:textId="77777777" w:rsidR="00E915CA" w:rsidRDefault="00E915CA" w:rsidP="00E915CA">
      <w:pPr>
        <w:pStyle w:val="Corpsdetexte"/>
        <w:tabs>
          <w:tab w:val="left" w:leader="dot" w:pos="9072"/>
        </w:tabs>
        <w:spacing w:before="120"/>
      </w:pPr>
      <w:r>
        <w:tab/>
      </w:r>
    </w:p>
    <w:p w14:paraId="77D27935" w14:textId="77777777" w:rsidR="00E915CA" w:rsidRDefault="00E915CA" w:rsidP="00E915CA">
      <w:pPr>
        <w:pStyle w:val="Corpsdetexte"/>
        <w:tabs>
          <w:tab w:val="left" w:leader="dot" w:pos="9072"/>
        </w:tabs>
        <w:spacing w:before="120"/>
      </w:pPr>
      <w:r>
        <w:tab/>
      </w:r>
    </w:p>
    <w:p w14:paraId="6080D692" w14:textId="77777777" w:rsidR="00E915CA" w:rsidRDefault="00E915CA" w:rsidP="00E915CA">
      <w:pPr>
        <w:pStyle w:val="Corpsdetexte"/>
        <w:tabs>
          <w:tab w:val="left" w:leader="dot" w:pos="9072"/>
        </w:tabs>
        <w:spacing w:before="120"/>
      </w:pPr>
      <w:r>
        <w:tab/>
      </w:r>
    </w:p>
    <w:p w14:paraId="49B483AB" w14:textId="77777777" w:rsidR="00E915CA" w:rsidRDefault="00E915CA" w:rsidP="00E915CA">
      <w:pPr>
        <w:pBdr>
          <w:bottom w:val="single" w:sz="4" w:space="1" w:color="auto"/>
        </w:pBdr>
        <w:rPr>
          <w:b/>
        </w:rPr>
      </w:pPr>
    </w:p>
    <w:p w14:paraId="2D2C0ECA" w14:textId="77777777" w:rsidR="00E915CA" w:rsidRDefault="00E915CA" w:rsidP="00E915CA">
      <w:pPr>
        <w:numPr>
          <w:ilvl w:val="0"/>
          <w:numId w:val="2"/>
        </w:numPr>
        <w:pBdr>
          <w:bottom w:val="single" w:sz="4" w:space="1" w:color="auto"/>
        </w:pBdr>
        <w:spacing w:before="120" w:after="0" w:line="240" w:lineRule="auto"/>
        <w:jc w:val="both"/>
      </w:pPr>
      <w:r>
        <w:rPr>
          <w:b/>
        </w:rPr>
        <w:t xml:space="preserve">Antécédents significatifs connus </w:t>
      </w:r>
    </w:p>
    <w:p w14:paraId="0E4022CB" w14:textId="77777777" w:rsidR="00E915CA" w:rsidRDefault="00E915CA" w:rsidP="00E915CA">
      <w:pPr>
        <w:pStyle w:val="Corpsdetexte"/>
        <w:tabs>
          <w:tab w:val="left" w:leader="dot" w:pos="9072"/>
        </w:tabs>
        <w:spacing w:before="120"/>
      </w:pPr>
      <w:r>
        <w:tab/>
      </w:r>
    </w:p>
    <w:p w14:paraId="4D837D31" w14:textId="77777777" w:rsidR="00E915CA" w:rsidRDefault="00E915CA" w:rsidP="00E915CA">
      <w:pPr>
        <w:pStyle w:val="Corpsdetexte"/>
        <w:tabs>
          <w:tab w:val="left" w:leader="dot" w:pos="9072"/>
        </w:tabs>
        <w:spacing w:before="120"/>
      </w:pPr>
      <w:r>
        <w:tab/>
      </w:r>
    </w:p>
    <w:p w14:paraId="4866AA86" w14:textId="77777777" w:rsidR="00E915CA" w:rsidRDefault="00E915CA" w:rsidP="00E915CA">
      <w:pPr>
        <w:pStyle w:val="Corpsdetexte"/>
        <w:tabs>
          <w:tab w:val="left" w:leader="dot" w:pos="9072"/>
        </w:tabs>
        <w:spacing w:before="120"/>
      </w:pPr>
      <w:r>
        <w:tab/>
      </w:r>
    </w:p>
    <w:p w14:paraId="25A8BBD6" w14:textId="77777777" w:rsidR="00E915CA" w:rsidRDefault="00E915CA" w:rsidP="00E915CA">
      <w:pPr>
        <w:pStyle w:val="Corpsdetexte"/>
        <w:tabs>
          <w:tab w:val="left" w:leader="dot" w:pos="9072"/>
        </w:tabs>
        <w:spacing w:before="120"/>
      </w:pPr>
      <w:r>
        <w:tab/>
      </w:r>
    </w:p>
    <w:p w14:paraId="553ABC76" w14:textId="77777777" w:rsidR="00E915CA" w:rsidRDefault="00E915CA" w:rsidP="00E915CA">
      <w:pPr>
        <w:pStyle w:val="Corpsdetexte"/>
        <w:tabs>
          <w:tab w:val="left" w:leader="dot" w:pos="9072"/>
        </w:tabs>
        <w:spacing w:before="120"/>
      </w:pPr>
      <w:r>
        <w:tab/>
      </w:r>
    </w:p>
    <w:p w14:paraId="495CCBCA" w14:textId="77777777" w:rsidR="00E915CA" w:rsidRDefault="00E915CA" w:rsidP="00E915CA">
      <w:pPr>
        <w:pStyle w:val="Corpsdetexte"/>
        <w:rPr>
          <w:sz w:val="16"/>
        </w:rPr>
      </w:pPr>
    </w:p>
    <w:p w14:paraId="0802E4D2" w14:textId="77777777" w:rsidR="00E915CA" w:rsidRDefault="00E915CA" w:rsidP="00E915CA">
      <w:pPr>
        <w:pStyle w:val="Corpsdetexte"/>
        <w:rPr>
          <w:sz w:val="16"/>
        </w:rPr>
      </w:pPr>
    </w:p>
    <w:p w14:paraId="7210F6FF" w14:textId="77777777" w:rsidR="00E915CA" w:rsidRDefault="00E915CA" w:rsidP="00E915CA">
      <w:pPr>
        <w:numPr>
          <w:ilvl w:val="0"/>
          <w:numId w:val="2"/>
        </w:numPr>
        <w:pBdr>
          <w:bottom w:val="single" w:sz="4" w:space="1" w:color="auto"/>
        </w:pBdr>
        <w:spacing w:before="120" w:after="0" w:line="240" w:lineRule="auto"/>
        <w:jc w:val="both"/>
        <w:rPr>
          <w:b/>
          <w:sz w:val="20"/>
        </w:rPr>
      </w:pPr>
      <w:r>
        <w:rPr>
          <w:b/>
        </w:rPr>
        <w:t>Traitements en cours</w:t>
      </w:r>
    </w:p>
    <w:p w14:paraId="0FE08302" w14:textId="77777777" w:rsidR="00E915CA" w:rsidRDefault="00E915CA" w:rsidP="00E915CA">
      <w:pPr>
        <w:pStyle w:val="Corpsdetexte"/>
        <w:tabs>
          <w:tab w:val="left" w:leader="dot" w:pos="9072"/>
        </w:tabs>
        <w:spacing w:before="120"/>
        <w:rPr>
          <w:rFonts w:ascii="Arial Narrow" w:hAnsi="Arial Narrow"/>
        </w:rPr>
      </w:pPr>
      <w:r>
        <w:rPr>
          <w:rFonts w:ascii="Arial Narrow" w:hAnsi="Arial Narrow"/>
        </w:rPr>
        <w:tab/>
      </w:r>
    </w:p>
    <w:p w14:paraId="330EACA2" w14:textId="77777777" w:rsidR="00E915CA" w:rsidRDefault="00E915CA" w:rsidP="00E915CA">
      <w:pPr>
        <w:pStyle w:val="Corpsdetexte"/>
        <w:tabs>
          <w:tab w:val="left" w:leader="dot" w:pos="9072"/>
        </w:tabs>
        <w:spacing w:before="120"/>
        <w:rPr>
          <w:rFonts w:ascii="Arial Narrow" w:hAnsi="Arial Narrow"/>
        </w:rPr>
      </w:pPr>
      <w:r>
        <w:rPr>
          <w:rFonts w:ascii="Arial Narrow" w:hAnsi="Arial Narrow"/>
        </w:rPr>
        <w:lastRenderedPageBreak/>
        <w:tab/>
      </w:r>
    </w:p>
    <w:p w14:paraId="55019293" w14:textId="77777777" w:rsidR="00E915CA" w:rsidRDefault="00E915CA" w:rsidP="00E915CA">
      <w:pPr>
        <w:pStyle w:val="Corpsdetexte"/>
        <w:tabs>
          <w:tab w:val="left" w:leader="dot" w:pos="9072"/>
        </w:tabs>
        <w:spacing w:before="120"/>
        <w:rPr>
          <w:rFonts w:ascii="Arial Narrow" w:hAnsi="Arial Narrow"/>
        </w:rPr>
      </w:pPr>
      <w:r>
        <w:rPr>
          <w:rFonts w:ascii="Arial Narrow" w:hAnsi="Arial Narrow"/>
        </w:rPr>
        <w:tab/>
      </w:r>
    </w:p>
    <w:p w14:paraId="3860F56F" w14:textId="77777777" w:rsidR="00E915CA" w:rsidRDefault="00E915CA" w:rsidP="00E915CA">
      <w:pPr>
        <w:pStyle w:val="Corpsdetexte"/>
        <w:tabs>
          <w:tab w:val="left" w:leader="dot" w:pos="9072"/>
        </w:tabs>
        <w:spacing w:before="120"/>
        <w:rPr>
          <w:rFonts w:ascii="Arial Narrow" w:hAnsi="Arial Narrow"/>
        </w:rPr>
      </w:pPr>
      <w:r>
        <w:rPr>
          <w:rFonts w:ascii="Arial Narrow" w:hAnsi="Arial Narrow"/>
        </w:rPr>
        <w:tab/>
      </w:r>
    </w:p>
    <w:p w14:paraId="7AB4699B" w14:textId="77777777" w:rsidR="00E915CA" w:rsidRDefault="00E915CA" w:rsidP="00E915CA">
      <w:pPr>
        <w:rPr>
          <w:rFonts w:ascii="Arial Narrow" w:hAnsi="Arial Narrow"/>
        </w:rPr>
      </w:pPr>
    </w:p>
    <w:p w14:paraId="764447AE" w14:textId="77777777" w:rsidR="00E915CA" w:rsidRDefault="00E915CA" w:rsidP="00E915CA">
      <w:pPr>
        <w:numPr>
          <w:ilvl w:val="0"/>
          <w:numId w:val="2"/>
        </w:numPr>
        <w:pBdr>
          <w:bottom w:val="single" w:sz="4" w:space="1" w:color="auto"/>
        </w:pBdr>
        <w:spacing w:before="120" w:after="0" w:line="240" w:lineRule="auto"/>
        <w:jc w:val="both"/>
      </w:pPr>
      <w:r>
        <w:rPr>
          <w:b/>
        </w:rPr>
        <w:t xml:space="preserve">Bilan des fonctions vitales (au moment du transfert) </w:t>
      </w:r>
    </w:p>
    <w:p w14:paraId="347EDF77" w14:textId="77777777" w:rsidR="00E915CA" w:rsidRDefault="00E915CA" w:rsidP="00E915CA">
      <w:pPr>
        <w:tabs>
          <w:tab w:val="center" w:pos="2977"/>
          <w:tab w:val="center" w:pos="3686"/>
        </w:tabs>
      </w:pPr>
      <w:r>
        <w:tab/>
        <w:t>Oui</w:t>
      </w:r>
      <w:r>
        <w:tab/>
        <w:t>Non</w:t>
      </w:r>
    </w:p>
    <w:p w14:paraId="024F9873" w14:textId="77777777" w:rsidR="00E915CA" w:rsidRDefault="00E915CA" w:rsidP="00E915CA">
      <w:pPr>
        <w:tabs>
          <w:tab w:val="center" w:pos="2977"/>
          <w:tab w:val="center" w:pos="3686"/>
        </w:tabs>
        <w:spacing w:line="288" w:lineRule="auto"/>
      </w:pPr>
      <w:r>
        <w:t xml:space="preserve">Malade conscient : </w:t>
      </w:r>
      <w:r>
        <w:tab/>
      </w:r>
      <w:r>
        <w:rPr>
          <w:rFonts w:ascii="Webdings" w:eastAsia="Webdings" w:hAnsi="Webdings" w:cs="Webdings"/>
        </w:rPr>
        <w:sym w:font="Webdings" w:char="F063"/>
      </w:r>
      <w:r>
        <w:tab/>
      </w:r>
      <w:r>
        <w:rPr>
          <w:rFonts w:ascii="Webdings" w:eastAsia="Webdings" w:hAnsi="Webdings" w:cs="Webdings"/>
        </w:rPr>
        <w:sym w:font="Webdings" w:char="F063"/>
      </w:r>
    </w:p>
    <w:p w14:paraId="42981A71" w14:textId="77777777" w:rsidR="00E915CA" w:rsidRDefault="00E915CA" w:rsidP="00E915CA">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Webdings" w:eastAsia="Webdings" w:hAnsi="Webdings" w:cs="Webdings"/>
        </w:rPr>
        <w:sym w:font="Webdings" w:char="F063"/>
      </w:r>
      <w:r>
        <w:rPr>
          <w:rFonts w:ascii="Arial Narrow" w:hAnsi="Arial Narrow"/>
        </w:rPr>
        <w:tab/>
      </w:r>
      <w:r>
        <w:rPr>
          <w:rFonts w:ascii="Webdings" w:eastAsia="Webdings" w:hAnsi="Webdings" w:cs="Webdings"/>
        </w:rPr>
        <w:sym w:font="Webdings" w:char="F063"/>
      </w:r>
    </w:p>
    <w:p w14:paraId="603B3067" w14:textId="77777777" w:rsidR="00E915CA" w:rsidRDefault="00E915CA" w:rsidP="00E915CA">
      <w:pPr>
        <w:tabs>
          <w:tab w:val="center" w:pos="2977"/>
          <w:tab w:val="center" w:pos="3686"/>
        </w:tabs>
        <w:spacing w:line="288" w:lineRule="auto"/>
        <w:rPr>
          <w:rFonts w:ascii="Arial Narrow" w:hAnsi="Arial Narrow"/>
        </w:rPr>
      </w:pPr>
      <w:r>
        <w:t xml:space="preserve">Nécessité d’une sédation : </w:t>
      </w:r>
      <w:r>
        <w:tab/>
      </w:r>
      <w:r>
        <w:rPr>
          <w:rFonts w:ascii="Webdings" w:eastAsia="Webdings" w:hAnsi="Webdings" w:cs="Webdings"/>
        </w:rPr>
        <w:sym w:font="Webdings" w:char="F063"/>
      </w:r>
      <w:r>
        <w:tab/>
      </w:r>
      <w:r>
        <w:rPr>
          <w:rFonts w:ascii="Webdings" w:eastAsia="Webdings" w:hAnsi="Webdings" w:cs="Webdings"/>
        </w:rPr>
        <w:sym w:font="Webdings" w:char="F063"/>
      </w:r>
    </w:p>
    <w:p w14:paraId="59BCB79B" w14:textId="77777777" w:rsidR="00E915CA" w:rsidRDefault="00E915CA" w:rsidP="00E915CA">
      <w:pPr>
        <w:tabs>
          <w:tab w:val="center" w:pos="2977"/>
          <w:tab w:val="center" w:pos="3686"/>
        </w:tabs>
      </w:pPr>
      <w:r>
        <w:t>Patient porteur d’une BMR</w:t>
      </w:r>
      <w:r>
        <w:tab/>
      </w:r>
      <w:r>
        <w:rPr>
          <w:rFonts w:ascii="Webdings" w:eastAsia="Webdings" w:hAnsi="Webdings" w:cs="Webdings"/>
        </w:rPr>
        <w:sym w:font="Webdings" w:char="F063"/>
      </w:r>
      <w:r>
        <w:tab/>
      </w:r>
      <w:r>
        <w:rPr>
          <w:rFonts w:ascii="Webdings" w:eastAsia="Webdings" w:hAnsi="Webdings" w:cs="Webdings"/>
        </w:rPr>
        <w:sym w:font="Webdings" w:char="F063"/>
      </w:r>
    </w:p>
    <w:p w14:paraId="37DCAD7F" w14:textId="77777777" w:rsidR="00E915CA" w:rsidRDefault="00E915CA" w:rsidP="00E915CA">
      <w:pPr>
        <w:tabs>
          <w:tab w:val="center" w:pos="2977"/>
          <w:tab w:val="center" w:pos="3686"/>
        </w:tabs>
        <w:spacing w:line="288" w:lineRule="auto"/>
        <w:rPr>
          <w:u w:val="single"/>
        </w:rPr>
      </w:pPr>
    </w:p>
    <w:p w14:paraId="27F8A21A" w14:textId="77777777" w:rsidR="00E915CA" w:rsidRDefault="00E915CA" w:rsidP="00E915CA">
      <w:pPr>
        <w:tabs>
          <w:tab w:val="center" w:pos="2977"/>
          <w:tab w:val="center" w:pos="3686"/>
        </w:tabs>
        <w:spacing w:line="288" w:lineRule="auto"/>
      </w:pPr>
      <w:r>
        <w:rPr>
          <w:u w:val="single"/>
        </w:rPr>
        <w:t>État respiratoire</w:t>
      </w:r>
      <w:r>
        <w:t xml:space="preserve"> : </w:t>
      </w:r>
    </w:p>
    <w:p w14:paraId="086F856F" w14:textId="77777777" w:rsidR="00E915CA" w:rsidRDefault="00E915CA" w:rsidP="00E915CA">
      <w:pPr>
        <w:tabs>
          <w:tab w:val="center" w:pos="2977"/>
          <w:tab w:val="center" w:pos="3686"/>
        </w:tabs>
        <w:spacing w:line="288" w:lineRule="auto"/>
      </w:pPr>
      <w:r>
        <w:t xml:space="preserve">Ventilation spontanée : </w:t>
      </w:r>
      <w:r>
        <w:tab/>
      </w:r>
      <w:r>
        <w:rPr>
          <w:rFonts w:ascii="Webdings" w:eastAsia="Webdings" w:hAnsi="Webdings" w:cs="Webdings"/>
        </w:rPr>
        <w:sym w:font="Webdings" w:char="F063"/>
      </w:r>
      <w:r>
        <w:tab/>
      </w:r>
      <w:r>
        <w:rPr>
          <w:rFonts w:ascii="Webdings" w:eastAsia="Webdings" w:hAnsi="Webdings" w:cs="Webdings"/>
        </w:rPr>
        <w:sym w:font="Webdings" w:char="F063"/>
      </w:r>
    </w:p>
    <w:p w14:paraId="395E9977" w14:textId="77777777" w:rsidR="00E915CA" w:rsidRDefault="00E915CA" w:rsidP="00E915CA">
      <w:pPr>
        <w:tabs>
          <w:tab w:val="center" w:pos="2977"/>
          <w:tab w:val="center" w:pos="3686"/>
        </w:tabs>
        <w:spacing w:line="288" w:lineRule="auto"/>
      </w:pPr>
      <w:r>
        <w:t xml:space="preserve">Débit Oxygène : …........... </w:t>
      </w:r>
      <w:proofErr w:type="gramStart"/>
      <w:r>
        <w:t>l</w:t>
      </w:r>
      <w:proofErr w:type="gramEnd"/>
      <w:r>
        <w:t>/min</w:t>
      </w:r>
    </w:p>
    <w:p w14:paraId="7D322F29" w14:textId="77777777" w:rsidR="00E915CA" w:rsidRDefault="00E915CA" w:rsidP="00E915CA">
      <w:pPr>
        <w:tabs>
          <w:tab w:val="center" w:pos="2977"/>
          <w:tab w:val="center" w:pos="3686"/>
        </w:tabs>
        <w:spacing w:line="288" w:lineRule="auto"/>
      </w:pPr>
      <w:r>
        <w:t>Ventilation mécanique </w:t>
      </w:r>
      <w:r>
        <w:tab/>
      </w:r>
      <w:r>
        <w:rPr>
          <w:rFonts w:ascii="Webdings" w:eastAsia="Webdings" w:hAnsi="Webdings" w:cs="Webdings"/>
        </w:rPr>
        <w:sym w:font="Webdings" w:char="F063"/>
      </w:r>
      <w:r>
        <w:tab/>
      </w:r>
      <w:r>
        <w:rPr>
          <w:rFonts w:ascii="Webdings" w:eastAsia="Webdings" w:hAnsi="Webdings" w:cs="Webdings"/>
        </w:rPr>
        <w:sym w:font="Webdings" w:char="F063"/>
      </w:r>
    </w:p>
    <w:p w14:paraId="09483C4C" w14:textId="77777777" w:rsidR="00E915CA" w:rsidRDefault="00E915CA" w:rsidP="00E915CA">
      <w:pPr>
        <w:tabs>
          <w:tab w:val="center" w:pos="2977"/>
          <w:tab w:val="center" w:pos="3686"/>
        </w:tabs>
        <w:spacing w:line="288" w:lineRule="auto"/>
      </w:pPr>
      <w:r>
        <w:t xml:space="preserve">Paramètres : </w:t>
      </w:r>
      <w:proofErr w:type="spellStart"/>
      <w:r>
        <w:t>fr.</w:t>
      </w:r>
      <w:proofErr w:type="spellEnd"/>
      <w:proofErr w:type="gramStart"/>
      <w:r>
        <w:t> :…</w:t>
      </w:r>
      <w:proofErr w:type="gramEnd"/>
      <w:r>
        <w:t>...../min</w:t>
      </w:r>
      <w:r>
        <w:tab/>
        <w:t>vol courant :…..........ml</w:t>
      </w:r>
    </w:p>
    <w:p w14:paraId="333DE196" w14:textId="77777777" w:rsidR="00E915CA" w:rsidRDefault="00E915CA" w:rsidP="00E915CA">
      <w:pPr>
        <w:tabs>
          <w:tab w:val="center" w:pos="2977"/>
          <w:tab w:val="center" w:pos="3686"/>
        </w:tabs>
        <w:spacing w:line="288" w:lineRule="auto"/>
      </w:pPr>
      <w:r>
        <w:t>FiO2 : …..........%</w:t>
      </w:r>
      <w:r>
        <w:tab/>
        <w:t>PEP : …........cmH</w:t>
      </w:r>
      <w:r>
        <w:rPr>
          <w:vertAlign w:val="subscript"/>
        </w:rPr>
        <w:t>2</w:t>
      </w:r>
      <w:r>
        <w:t>0</w:t>
      </w:r>
    </w:p>
    <w:p w14:paraId="68041740" w14:textId="77777777" w:rsidR="00E915CA" w:rsidRDefault="00E915CA" w:rsidP="00E915CA">
      <w:pPr>
        <w:pStyle w:val="Pieddepage"/>
        <w:tabs>
          <w:tab w:val="center" w:pos="2977"/>
          <w:tab w:val="center" w:pos="3686"/>
        </w:tabs>
        <w:spacing w:line="288" w:lineRule="auto"/>
      </w:pPr>
      <w:r>
        <w:t>SpO2 : …........%</w:t>
      </w:r>
    </w:p>
    <w:p w14:paraId="7FFCD155" w14:textId="77777777" w:rsidR="00E915CA" w:rsidRDefault="00E915CA" w:rsidP="00E915CA">
      <w:pPr>
        <w:spacing w:line="288" w:lineRule="auto"/>
        <w:rPr>
          <w:u w:val="single"/>
        </w:rPr>
      </w:pPr>
    </w:p>
    <w:p w14:paraId="20F796FA" w14:textId="77777777" w:rsidR="00E915CA" w:rsidRDefault="00E915CA" w:rsidP="00E915CA">
      <w:pPr>
        <w:spacing w:line="288" w:lineRule="auto"/>
        <w:rPr>
          <w:u w:val="single"/>
        </w:rPr>
      </w:pPr>
    </w:p>
    <w:p w14:paraId="5567BA47" w14:textId="77777777" w:rsidR="00E915CA" w:rsidRDefault="00E915CA" w:rsidP="00E915CA">
      <w:pPr>
        <w:tabs>
          <w:tab w:val="center" w:pos="2977"/>
          <w:tab w:val="center" w:pos="3686"/>
        </w:tabs>
        <w:spacing w:line="288" w:lineRule="auto"/>
      </w:pPr>
      <w:r>
        <w:rPr>
          <w:u w:val="single"/>
        </w:rPr>
        <w:t>État circulatoire</w:t>
      </w:r>
      <w:r>
        <w:t xml:space="preserve"> : </w:t>
      </w:r>
      <w:r>
        <w:tab/>
        <w:t>Oui</w:t>
      </w:r>
      <w:r>
        <w:tab/>
        <w:t>Non</w:t>
      </w:r>
    </w:p>
    <w:p w14:paraId="07621E3F" w14:textId="77777777" w:rsidR="00E915CA" w:rsidRDefault="00E915CA" w:rsidP="00E915CA">
      <w:pPr>
        <w:tabs>
          <w:tab w:val="center" w:pos="2977"/>
          <w:tab w:val="center" w:pos="3686"/>
        </w:tabs>
        <w:spacing w:line="288" w:lineRule="auto"/>
      </w:pPr>
      <w:r>
        <w:t xml:space="preserve">Stabilité hémodynamique : </w:t>
      </w:r>
      <w:r>
        <w:tab/>
      </w:r>
      <w:r>
        <w:rPr>
          <w:rFonts w:ascii="Webdings" w:eastAsia="Webdings" w:hAnsi="Webdings" w:cs="Webdings"/>
        </w:rPr>
        <w:sym w:font="Webdings" w:char="F063"/>
      </w:r>
      <w:r>
        <w:tab/>
      </w:r>
      <w:r>
        <w:rPr>
          <w:rFonts w:ascii="Webdings" w:eastAsia="Webdings" w:hAnsi="Webdings" w:cs="Webdings"/>
        </w:rPr>
        <w:sym w:font="Webdings" w:char="F063"/>
      </w:r>
    </w:p>
    <w:p w14:paraId="5A2F124E" w14:textId="77777777" w:rsidR="00E915CA" w:rsidRDefault="00E915CA" w:rsidP="00E915CA">
      <w:pPr>
        <w:tabs>
          <w:tab w:val="center" w:pos="2977"/>
          <w:tab w:val="center" w:pos="3686"/>
        </w:tabs>
        <w:spacing w:line="288" w:lineRule="auto"/>
      </w:pPr>
      <w:r>
        <w:t>Pouls : ........./ min</w:t>
      </w:r>
      <w:r>
        <w:tab/>
        <w:t>TA : ........../...........</w:t>
      </w:r>
    </w:p>
    <w:p w14:paraId="5ADE15BF" w14:textId="77777777" w:rsidR="00E915CA" w:rsidRDefault="00E915CA" w:rsidP="00E915CA">
      <w:pPr>
        <w:tabs>
          <w:tab w:val="center" w:pos="2977"/>
          <w:tab w:val="center" w:pos="3686"/>
        </w:tabs>
        <w:spacing w:line="288" w:lineRule="auto"/>
      </w:pPr>
      <w:r>
        <w:t xml:space="preserve">Troubles du rythme : </w:t>
      </w:r>
      <w:r>
        <w:tab/>
      </w:r>
      <w:r>
        <w:rPr>
          <w:rFonts w:ascii="Webdings" w:eastAsia="Webdings" w:hAnsi="Webdings" w:cs="Webdings"/>
        </w:rPr>
        <w:sym w:font="Webdings" w:char="F063"/>
      </w:r>
      <w:r>
        <w:tab/>
      </w:r>
      <w:r>
        <w:rPr>
          <w:rFonts w:ascii="Webdings" w:eastAsia="Webdings" w:hAnsi="Webdings" w:cs="Webdings"/>
        </w:rPr>
        <w:sym w:font="Webdings" w:char="F063"/>
      </w:r>
    </w:p>
    <w:p w14:paraId="14F5314E" w14:textId="77777777" w:rsidR="00E915CA" w:rsidRDefault="00E915CA" w:rsidP="00E915CA">
      <w:pPr>
        <w:tabs>
          <w:tab w:val="center" w:pos="2977"/>
          <w:tab w:val="center" w:pos="3686"/>
        </w:tabs>
        <w:spacing w:line="288" w:lineRule="auto"/>
      </w:pPr>
      <w:r>
        <w:t xml:space="preserve">Diurèse conservée : </w:t>
      </w:r>
      <w:r>
        <w:tab/>
      </w:r>
      <w:r>
        <w:rPr>
          <w:rFonts w:ascii="Webdings" w:eastAsia="Webdings" w:hAnsi="Webdings" w:cs="Webdings"/>
        </w:rPr>
        <w:sym w:font="Webdings" w:char="F063"/>
      </w:r>
      <w:r>
        <w:tab/>
      </w:r>
      <w:r>
        <w:rPr>
          <w:rFonts w:ascii="Webdings" w:eastAsia="Webdings" w:hAnsi="Webdings" w:cs="Webdings"/>
        </w:rPr>
        <w:sym w:font="Webdings" w:char="F063"/>
      </w:r>
    </w:p>
    <w:p w14:paraId="1D714CEA" w14:textId="77777777" w:rsidR="00E915CA" w:rsidRDefault="00E915CA" w:rsidP="00E915CA">
      <w:pPr>
        <w:tabs>
          <w:tab w:val="center" w:pos="2977"/>
          <w:tab w:val="center" w:pos="3686"/>
        </w:tabs>
        <w:spacing w:line="288" w:lineRule="auto"/>
      </w:pPr>
      <w:r>
        <w:t xml:space="preserve">Utilisation de médicaments vasoactifs : </w:t>
      </w:r>
      <w:r>
        <w:tab/>
      </w:r>
      <w:r>
        <w:rPr>
          <w:rFonts w:ascii="Webdings" w:eastAsia="Webdings" w:hAnsi="Webdings" w:cs="Webdings"/>
        </w:rPr>
        <w:sym w:font="Webdings" w:char="F063"/>
      </w:r>
      <w:r>
        <w:tab/>
      </w:r>
      <w:r>
        <w:rPr>
          <w:rFonts w:ascii="Webdings" w:eastAsia="Webdings" w:hAnsi="Webdings" w:cs="Webdings"/>
        </w:rPr>
        <w:sym w:font="Webdings" w:char="F063"/>
      </w:r>
    </w:p>
    <w:p w14:paraId="1EA05CBD" w14:textId="77777777" w:rsidR="00E915CA" w:rsidRDefault="00E915CA" w:rsidP="00E915CA">
      <w:pPr>
        <w:tabs>
          <w:tab w:val="center" w:pos="2977"/>
          <w:tab w:val="center" w:pos="3686"/>
        </w:tabs>
        <w:spacing w:line="288" w:lineRule="auto"/>
      </w:pPr>
    </w:p>
    <w:p w14:paraId="09128D30" w14:textId="77777777" w:rsidR="00E915CA" w:rsidRDefault="00E915CA" w:rsidP="00E915CA">
      <w:pPr>
        <w:tabs>
          <w:tab w:val="center" w:pos="2977"/>
          <w:tab w:val="center" w:pos="3686"/>
        </w:tabs>
        <w:spacing w:line="288" w:lineRule="auto"/>
      </w:pPr>
      <w:r>
        <w:t>Hémodialyse chronique</w:t>
      </w:r>
      <w:r>
        <w:tab/>
      </w:r>
      <w:r>
        <w:rPr>
          <w:rFonts w:ascii="Webdings" w:eastAsia="Webdings" w:hAnsi="Webdings" w:cs="Webdings"/>
        </w:rPr>
        <w:sym w:font="Webdings" w:char="F063"/>
      </w:r>
      <w:r>
        <w:tab/>
      </w:r>
      <w:r>
        <w:rPr>
          <w:rFonts w:ascii="Webdings" w:eastAsia="Webdings" w:hAnsi="Webdings" w:cs="Webdings"/>
        </w:rPr>
        <w:sym w:font="Webdings" w:char="F063"/>
      </w:r>
      <w:r>
        <w:t xml:space="preserve"> </w:t>
      </w:r>
    </w:p>
    <w:p w14:paraId="27BF2BB4" w14:textId="77777777" w:rsidR="00E915CA" w:rsidRDefault="00E915CA" w:rsidP="00E915CA">
      <w:pPr>
        <w:tabs>
          <w:tab w:val="center" w:pos="2977"/>
          <w:tab w:val="center" w:pos="3686"/>
        </w:tabs>
        <w:spacing w:line="288" w:lineRule="auto"/>
      </w:pPr>
      <w:proofErr w:type="spellStart"/>
      <w:r>
        <w:t>Hémofiltration</w:t>
      </w:r>
      <w:proofErr w:type="spellEnd"/>
      <w:r>
        <w:t xml:space="preserve"> récente </w:t>
      </w:r>
      <w:r>
        <w:tab/>
      </w:r>
      <w:r>
        <w:rPr>
          <w:rFonts w:ascii="Webdings" w:eastAsia="Webdings" w:hAnsi="Webdings" w:cs="Webdings"/>
        </w:rPr>
        <w:sym w:font="Webdings" w:char="F063"/>
      </w:r>
      <w:r>
        <w:tab/>
      </w:r>
      <w:r>
        <w:rPr>
          <w:rFonts w:ascii="Webdings" w:eastAsia="Webdings" w:hAnsi="Webdings" w:cs="Webdings"/>
        </w:rPr>
        <w:sym w:font="Webdings" w:char="F063"/>
      </w:r>
      <w:r>
        <w:tab/>
        <w:t xml:space="preserve">date ………. </w:t>
      </w:r>
      <w:proofErr w:type="gramStart"/>
      <w:r>
        <w:t>heure</w:t>
      </w:r>
      <w:proofErr w:type="gramEnd"/>
      <w:r>
        <w:t>………..</w:t>
      </w:r>
    </w:p>
    <w:p w14:paraId="6BFC53E2" w14:textId="77777777" w:rsidR="00E915CA" w:rsidRDefault="00E915CA" w:rsidP="00E915CA">
      <w:pPr>
        <w:tabs>
          <w:tab w:val="center" w:pos="2977"/>
          <w:tab w:val="center" w:pos="3686"/>
        </w:tabs>
        <w:spacing w:line="288" w:lineRule="auto"/>
      </w:pPr>
      <w:r>
        <w:t>Date de mise en place du KT de dialyse ou d’</w:t>
      </w:r>
      <w:proofErr w:type="spellStart"/>
      <w:r>
        <w:t>hémofiltration</w:t>
      </w:r>
      <w:proofErr w:type="spellEnd"/>
      <w:r>
        <w:t xml:space="preserve">   </w:t>
      </w:r>
    </w:p>
    <w:p w14:paraId="4A2AE77B" w14:textId="77777777" w:rsidR="00E915CA" w:rsidRDefault="00E915CA" w:rsidP="00E915CA">
      <w:pPr>
        <w:tabs>
          <w:tab w:val="center" w:pos="2977"/>
          <w:tab w:val="center" w:pos="3686"/>
        </w:tabs>
        <w:spacing w:line="288" w:lineRule="auto"/>
      </w:pPr>
      <w:r>
        <w:t xml:space="preserve">FAV : </w:t>
      </w:r>
      <w:r>
        <w:tab/>
      </w:r>
      <w:r>
        <w:rPr>
          <w:rFonts w:ascii="Webdings" w:eastAsia="Webdings" w:hAnsi="Webdings" w:cs="Webdings"/>
        </w:rPr>
        <w:sym w:font="Webdings" w:char="F063"/>
      </w:r>
      <w:r>
        <w:tab/>
      </w:r>
      <w:r>
        <w:rPr>
          <w:rFonts w:ascii="Webdings" w:eastAsia="Webdings" w:hAnsi="Webdings" w:cs="Webdings"/>
        </w:rPr>
        <w:sym w:font="Webdings" w:char="F063"/>
      </w:r>
    </w:p>
    <w:p w14:paraId="6AFF468D" w14:textId="77777777" w:rsidR="00E915CA" w:rsidRDefault="00E915CA" w:rsidP="00E915CA">
      <w:pPr>
        <w:tabs>
          <w:tab w:val="center" w:pos="2977"/>
          <w:tab w:val="center" w:pos="3686"/>
        </w:tabs>
        <w:spacing w:line="288" w:lineRule="auto"/>
      </w:pPr>
      <w:r>
        <w:lastRenderedPageBreak/>
        <w:t>Localisation de la FAV :  …………………</w:t>
      </w:r>
      <w:proofErr w:type="gramStart"/>
      <w:r>
        <w:t>…….</w:t>
      </w:r>
      <w:proofErr w:type="gramEnd"/>
      <w:r>
        <w:t>.</w:t>
      </w:r>
    </w:p>
    <w:p w14:paraId="5E428C80" w14:textId="77777777" w:rsidR="00E915CA" w:rsidRDefault="00E915CA" w:rsidP="00E915CA">
      <w:pPr>
        <w:pBdr>
          <w:bottom w:val="single" w:sz="4" w:space="1" w:color="auto"/>
        </w:pBdr>
        <w:rPr>
          <w:b/>
        </w:rPr>
      </w:pPr>
    </w:p>
    <w:p w14:paraId="3A14FF50" w14:textId="77777777" w:rsidR="00E915CA" w:rsidRDefault="00E915CA" w:rsidP="00E915CA">
      <w:pPr>
        <w:pBdr>
          <w:bottom w:val="single" w:sz="4" w:space="1" w:color="auto"/>
        </w:pBdr>
        <w:rPr>
          <w:b/>
        </w:rPr>
      </w:pPr>
      <w:r>
        <w:rPr>
          <w:b/>
        </w:rPr>
        <w:t>8. Divers</w:t>
      </w:r>
    </w:p>
    <w:p w14:paraId="529380B8" w14:textId="77777777" w:rsidR="00E915CA" w:rsidRDefault="00E915CA" w:rsidP="00E915CA">
      <w:pPr>
        <w:tabs>
          <w:tab w:val="center" w:pos="2977"/>
          <w:tab w:val="center" w:pos="3686"/>
        </w:tabs>
      </w:pPr>
      <w:r>
        <w:tab/>
        <w:t>Oui</w:t>
      </w:r>
      <w:r>
        <w:tab/>
        <w:t>Non</w:t>
      </w:r>
    </w:p>
    <w:p w14:paraId="7FBDF8D1" w14:textId="77777777" w:rsidR="00E915CA" w:rsidRDefault="00E915CA" w:rsidP="00E915CA">
      <w:pPr>
        <w:tabs>
          <w:tab w:val="center" w:pos="2977"/>
          <w:tab w:val="center" w:pos="3686"/>
        </w:tabs>
        <w:spacing w:line="288" w:lineRule="auto"/>
      </w:pPr>
      <w:r>
        <w:t>VVP)</w:t>
      </w:r>
      <w:r>
        <w:tab/>
      </w:r>
      <w:r>
        <w:rPr>
          <w:rFonts w:ascii="Webdings" w:eastAsia="Webdings" w:hAnsi="Webdings" w:cs="Webdings"/>
        </w:rPr>
        <w:sym w:font="Webdings" w:char="F063"/>
      </w:r>
      <w:r>
        <w:tab/>
      </w:r>
      <w:r>
        <w:rPr>
          <w:rFonts w:ascii="Webdings" w:eastAsia="Webdings" w:hAnsi="Webdings" w:cs="Webdings"/>
        </w:rPr>
        <w:sym w:font="Webdings" w:char="F063"/>
      </w:r>
    </w:p>
    <w:p w14:paraId="35FF724C" w14:textId="77777777" w:rsidR="00E915CA" w:rsidRDefault="00E915CA" w:rsidP="00E915CA">
      <w:pPr>
        <w:tabs>
          <w:tab w:val="center" w:pos="2977"/>
          <w:tab w:val="center" w:pos="3686"/>
        </w:tabs>
        <w:spacing w:line="288" w:lineRule="auto"/>
      </w:pPr>
      <w:r>
        <w:t>KT artériel</w:t>
      </w:r>
      <w:r>
        <w:tab/>
        <w:t xml:space="preserve"> </w:t>
      </w:r>
      <w:r>
        <w:rPr>
          <w:rFonts w:ascii="Webdings" w:eastAsia="Webdings" w:hAnsi="Webdings" w:cs="Webdings"/>
        </w:rPr>
        <w:sym w:font="Webdings" w:char="F063"/>
      </w:r>
      <w:r>
        <w:tab/>
      </w:r>
      <w:r>
        <w:rPr>
          <w:rFonts w:ascii="Webdings" w:eastAsia="Webdings" w:hAnsi="Webdings" w:cs="Webdings"/>
        </w:rPr>
        <w:sym w:font="Webdings" w:char="F063"/>
      </w:r>
    </w:p>
    <w:p w14:paraId="23D09791" w14:textId="77777777" w:rsidR="00E915CA" w:rsidRDefault="00E915CA" w:rsidP="00E915CA">
      <w:pPr>
        <w:tabs>
          <w:tab w:val="center" w:pos="2977"/>
          <w:tab w:val="center" w:pos="3686"/>
        </w:tabs>
        <w:spacing w:line="288" w:lineRule="auto"/>
      </w:pPr>
      <w:r>
        <w:t xml:space="preserve">Pace maker : </w:t>
      </w:r>
      <w:r>
        <w:tab/>
      </w:r>
      <w:r>
        <w:rPr>
          <w:rFonts w:ascii="Webdings" w:eastAsia="Webdings" w:hAnsi="Webdings" w:cs="Webdings"/>
        </w:rPr>
        <w:sym w:font="Webdings" w:char="F063"/>
      </w:r>
      <w:r>
        <w:tab/>
      </w:r>
      <w:r>
        <w:rPr>
          <w:rFonts w:ascii="Webdings" w:eastAsia="Webdings" w:hAnsi="Webdings" w:cs="Webdings"/>
        </w:rPr>
        <w:sym w:font="Webdings" w:char="F063"/>
      </w:r>
    </w:p>
    <w:p w14:paraId="145353DF" w14:textId="77777777" w:rsidR="00E915CA" w:rsidRDefault="00E915CA" w:rsidP="00E915CA">
      <w:pPr>
        <w:tabs>
          <w:tab w:val="center" w:pos="2977"/>
          <w:tab w:val="center" w:pos="3686"/>
        </w:tabs>
      </w:pPr>
      <w:r>
        <w:t xml:space="preserve">Défibrillateur : </w:t>
      </w:r>
      <w:r>
        <w:tab/>
      </w:r>
      <w:r>
        <w:rPr>
          <w:rFonts w:ascii="Webdings" w:eastAsia="Webdings" w:hAnsi="Webdings" w:cs="Webdings"/>
        </w:rPr>
        <w:sym w:font="Webdings" w:char="F063"/>
      </w:r>
      <w:r>
        <w:tab/>
      </w:r>
      <w:r>
        <w:rPr>
          <w:rFonts w:ascii="Webdings" w:eastAsia="Webdings" w:hAnsi="Webdings" w:cs="Webdings"/>
        </w:rPr>
        <w:sym w:font="Webdings" w:char="F063"/>
      </w:r>
    </w:p>
    <w:p w14:paraId="5BC53C58" w14:textId="77777777" w:rsidR="00E915CA" w:rsidRDefault="00E915CA" w:rsidP="00E915CA">
      <w:pPr>
        <w:tabs>
          <w:tab w:val="center" w:pos="2977"/>
          <w:tab w:val="center" w:pos="3686"/>
        </w:tabs>
      </w:pPr>
      <w:r>
        <w:rPr>
          <w:u w:val="single"/>
        </w:rPr>
        <w:t>Seringues électriques</w:t>
      </w:r>
      <w:r>
        <w:t xml:space="preserve"> : </w:t>
      </w:r>
      <w:r>
        <w:tab/>
      </w:r>
      <w:r>
        <w:rPr>
          <w:rFonts w:ascii="Webdings" w:eastAsia="Webdings" w:hAnsi="Webdings" w:cs="Webdings"/>
        </w:rPr>
        <w:sym w:font="Webdings" w:char="F063"/>
      </w:r>
      <w:r>
        <w:tab/>
      </w:r>
      <w:r>
        <w:rPr>
          <w:rFonts w:ascii="Webdings" w:eastAsia="Webdings" w:hAnsi="Webdings" w:cs="Webdings"/>
        </w:rPr>
        <w:sym w:font="Webdings" w:char="F063"/>
      </w:r>
    </w:p>
    <w:p w14:paraId="38A8EDDC" w14:textId="77777777" w:rsidR="00E915CA" w:rsidRDefault="00E915CA" w:rsidP="00E915CA">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14:paraId="43B9EE5C" w14:textId="77777777" w:rsidR="00E915CA" w:rsidRDefault="00E915CA" w:rsidP="00E915CA">
      <w:pPr>
        <w:tabs>
          <w:tab w:val="left" w:leader="dot" w:pos="9072"/>
        </w:tabs>
        <w:spacing w:line="360" w:lineRule="auto"/>
        <w:rPr>
          <w:rFonts w:ascii="Arial Narrow" w:hAnsi="Arial Narrow"/>
        </w:rPr>
      </w:pPr>
      <w:r>
        <w:t>S.E. 1 : médicament</w:t>
      </w:r>
      <w:proofErr w:type="gramStart"/>
      <w:r>
        <w:t> :..........................................</w:t>
      </w:r>
      <w:proofErr w:type="gramEnd"/>
      <w:r>
        <w:t>concentration :....................../.............ml     .débit : .................ml/h</w:t>
      </w:r>
    </w:p>
    <w:p w14:paraId="4EFA064E" w14:textId="77777777" w:rsidR="00E915CA" w:rsidRDefault="00E915CA" w:rsidP="00E915CA">
      <w:pPr>
        <w:tabs>
          <w:tab w:val="left" w:leader="dot" w:pos="9072"/>
        </w:tabs>
        <w:spacing w:line="360" w:lineRule="auto"/>
      </w:pPr>
      <w:r>
        <w:t>S.E. 2 : médicament</w:t>
      </w:r>
      <w:proofErr w:type="gramStart"/>
      <w:r>
        <w:t> :..........................................</w:t>
      </w:r>
      <w:proofErr w:type="gramEnd"/>
      <w:r>
        <w:t>concentration :....................../.............ml     .débit : .................ml/h</w:t>
      </w:r>
    </w:p>
    <w:p w14:paraId="68D0B1BB" w14:textId="77777777" w:rsidR="00E915CA" w:rsidRDefault="00E915CA" w:rsidP="00E915CA">
      <w:pPr>
        <w:tabs>
          <w:tab w:val="left" w:leader="dot" w:pos="9072"/>
        </w:tabs>
        <w:spacing w:line="360" w:lineRule="auto"/>
      </w:pPr>
      <w:r>
        <w:t>S.E. 3 : médicament</w:t>
      </w:r>
      <w:proofErr w:type="gramStart"/>
      <w:r>
        <w:t> :..........................................</w:t>
      </w:r>
      <w:proofErr w:type="gramEnd"/>
      <w:r>
        <w:t>concentration :....................../.............ml     .débit : .................ml/h</w:t>
      </w:r>
    </w:p>
    <w:p w14:paraId="293F3325" w14:textId="77777777" w:rsidR="00E915CA" w:rsidRDefault="00E915CA" w:rsidP="00E915CA">
      <w:pPr>
        <w:tabs>
          <w:tab w:val="left" w:leader="dot" w:pos="9072"/>
        </w:tabs>
        <w:spacing w:line="360" w:lineRule="auto"/>
      </w:pPr>
      <w:r>
        <w:t>S.E.4 : médicament</w:t>
      </w:r>
      <w:proofErr w:type="gramStart"/>
      <w:r>
        <w:t> :..........................................</w:t>
      </w:r>
      <w:proofErr w:type="gramEnd"/>
      <w:r>
        <w:t>concentration :....................../.............ml     .débit : .................ml/h</w:t>
      </w:r>
    </w:p>
    <w:p w14:paraId="7899CE9B" w14:textId="77777777" w:rsidR="00E915CA" w:rsidRDefault="00E915CA" w:rsidP="00E915CA">
      <w:pPr>
        <w:tabs>
          <w:tab w:val="left" w:leader="dot" w:pos="9072"/>
        </w:tabs>
        <w:spacing w:line="360" w:lineRule="auto"/>
      </w:pPr>
      <w:r>
        <w:t>S.E. 5 : médicament</w:t>
      </w:r>
      <w:proofErr w:type="gramStart"/>
      <w:r>
        <w:t> :..........................................</w:t>
      </w:r>
      <w:proofErr w:type="gramEnd"/>
      <w:r>
        <w:t>concentration :....................../.............ml     .débit : .................ml/h</w:t>
      </w:r>
    </w:p>
    <w:p w14:paraId="3F980B0B" w14:textId="77777777" w:rsidR="00E915CA" w:rsidRDefault="00E915CA" w:rsidP="00E915CA">
      <w:pPr>
        <w:pBdr>
          <w:bottom w:val="single" w:sz="4" w:space="1" w:color="auto"/>
        </w:pBdr>
        <w:tabs>
          <w:tab w:val="center" w:pos="2977"/>
          <w:tab w:val="center" w:pos="3686"/>
        </w:tabs>
        <w:rPr>
          <w:b/>
        </w:rPr>
      </w:pPr>
      <w:r>
        <w:rPr>
          <w:b/>
        </w:rPr>
        <w:t>9. Drainages</w:t>
      </w:r>
    </w:p>
    <w:p w14:paraId="46EC6CDA" w14:textId="77777777" w:rsidR="00E915CA" w:rsidRDefault="00E915CA" w:rsidP="00E915CA">
      <w:pPr>
        <w:tabs>
          <w:tab w:val="center" w:pos="2977"/>
          <w:tab w:val="center" w:pos="3686"/>
        </w:tabs>
      </w:pPr>
      <w:r>
        <w:tab/>
        <w:t>Oui</w:t>
      </w:r>
      <w:r>
        <w:tab/>
        <w:t>Non</w:t>
      </w:r>
    </w:p>
    <w:p w14:paraId="7718C873" w14:textId="77777777" w:rsidR="00E915CA" w:rsidRDefault="00E915CA" w:rsidP="00E915CA">
      <w:pPr>
        <w:tabs>
          <w:tab w:val="center" w:pos="2977"/>
          <w:tab w:val="center" w:pos="3686"/>
        </w:tabs>
        <w:spacing w:line="288" w:lineRule="auto"/>
      </w:pPr>
      <w:r>
        <w:t xml:space="preserve">Sonde Urinaire : </w:t>
      </w:r>
      <w:r>
        <w:tab/>
      </w:r>
      <w:r>
        <w:rPr>
          <w:rFonts w:ascii="Webdings" w:eastAsia="Webdings" w:hAnsi="Webdings" w:cs="Webdings"/>
        </w:rPr>
        <w:sym w:font="Webdings" w:char="F063"/>
      </w:r>
      <w:r>
        <w:tab/>
      </w:r>
      <w:r>
        <w:rPr>
          <w:rFonts w:ascii="Webdings" w:eastAsia="Webdings" w:hAnsi="Webdings" w:cs="Webdings"/>
        </w:rPr>
        <w:sym w:font="Webdings" w:char="F063"/>
      </w:r>
    </w:p>
    <w:p w14:paraId="0CCEDB24" w14:textId="77777777" w:rsidR="00E915CA" w:rsidRDefault="00E915CA" w:rsidP="00E915CA">
      <w:pPr>
        <w:tabs>
          <w:tab w:val="center" w:pos="2977"/>
          <w:tab w:val="center" w:pos="3686"/>
        </w:tabs>
        <w:spacing w:line="288" w:lineRule="auto"/>
      </w:pPr>
      <w:r>
        <w:t xml:space="preserve">Sonde Nasogastrique : </w:t>
      </w:r>
      <w:r>
        <w:tab/>
      </w:r>
      <w:r>
        <w:rPr>
          <w:rFonts w:ascii="Webdings" w:eastAsia="Webdings" w:hAnsi="Webdings" w:cs="Webdings"/>
        </w:rPr>
        <w:sym w:font="Webdings" w:char="F063"/>
      </w:r>
      <w:r>
        <w:tab/>
      </w:r>
      <w:r>
        <w:rPr>
          <w:rFonts w:ascii="Webdings" w:eastAsia="Webdings" w:hAnsi="Webdings" w:cs="Webdings"/>
        </w:rPr>
        <w:sym w:font="Webdings" w:char="F063"/>
      </w:r>
    </w:p>
    <w:p w14:paraId="76B9B530" w14:textId="77777777" w:rsidR="00E915CA" w:rsidRDefault="00E915CA" w:rsidP="00E915CA">
      <w:pPr>
        <w:tabs>
          <w:tab w:val="center" w:pos="2977"/>
          <w:tab w:val="center" w:pos="3686"/>
        </w:tabs>
        <w:spacing w:line="288" w:lineRule="auto"/>
      </w:pPr>
      <w:r>
        <w:t xml:space="preserve">Drain thoracique : </w:t>
      </w:r>
      <w:r>
        <w:tab/>
      </w:r>
      <w:r>
        <w:rPr>
          <w:rFonts w:ascii="Webdings" w:eastAsia="Webdings" w:hAnsi="Webdings" w:cs="Webdings"/>
        </w:rPr>
        <w:sym w:font="Webdings" w:char="F063"/>
      </w:r>
      <w:r>
        <w:tab/>
      </w:r>
      <w:r>
        <w:rPr>
          <w:rFonts w:ascii="Webdings" w:eastAsia="Webdings" w:hAnsi="Webdings" w:cs="Webdings"/>
        </w:rPr>
        <w:sym w:font="Webdings" w:char="F063"/>
      </w:r>
    </w:p>
    <w:p w14:paraId="4D68ECB8" w14:textId="77777777" w:rsidR="00E915CA" w:rsidRDefault="00E915CA" w:rsidP="00E915CA">
      <w:pPr>
        <w:tabs>
          <w:tab w:val="center" w:pos="2977"/>
          <w:tab w:val="center" w:pos="3686"/>
        </w:tabs>
      </w:pPr>
      <w:r>
        <w:t xml:space="preserve">Consignes chirurgicales en cas de drainages </w:t>
      </w:r>
      <w:proofErr w:type="gramStart"/>
      <w:r>
        <w:t>chirurgicaux  (</w:t>
      </w:r>
      <w:proofErr w:type="gramEnd"/>
      <w:r>
        <w:t>digestifs entre autre) ……………………………………………….…</w:t>
      </w:r>
    </w:p>
    <w:p w14:paraId="4D4E3977" w14:textId="77777777" w:rsidR="00E915CA" w:rsidRDefault="00E915CA" w:rsidP="00E915CA">
      <w:pPr>
        <w:tabs>
          <w:tab w:val="center" w:pos="2977"/>
          <w:tab w:val="center" w:pos="3686"/>
        </w:tabs>
      </w:pPr>
      <w:r>
        <w:t xml:space="preserve">………………………………………………………………………………………………………………………………………………… </w:t>
      </w:r>
    </w:p>
    <w:p w14:paraId="4CFF7647" w14:textId="77777777" w:rsidR="00E915CA" w:rsidRDefault="00E915CA" w:rsidP="00E915CA">
      <w:pPr>
        <w:tabs>
          <w:tab w:val="left" w:leader="dot" w:pos="9072"/>
        </w:tabs>
      </w:pPr>
      <w:r>
        <w:rPr>
          <w:b/>
        </w:rPr>
        <w:t xml:space="preserve">Conclusion - </w:t>
      </w:r>
      <w:proofErr w:type="gramStart"/>
      <w:r>
        <w:rPr>
          <w:b/>
        </w:rPr>
        <w:t>Commentaires:</w:t>
      </w:r>
      <w:proofErr w:type="gramEnd"/>
      <w:r>
        <w:rPr>
          <w:b/>
        </w:rPr>
        <w:t xml:space="preserve"> </w:t>
      </w:r>
      <w:r>
        <w:tab/>
      </w:r>
    </w:p>
    <w:p w14:paraId="7F6958C8" w14:textId="77777777" w:rsidR="00E915CA" w:rsidRDefault="00E915CA" w:rsidP="00E915CA">
      <w:pPr>
        <w:tabs>
          <w:tab w:val="left" w:leader="dot" w:pos="9072"/>
        </w:tabs>
      </w:pPr>
      <w:r>
        <w:tab/>
      </w:r>
    </w:p>
    <w:p w14:paraId="077FEC71" w14:textId="77777777" w:rsidR="00E915CA" w:rsidRDefault="00E915CA" w:rsidP="00E915CA">
      <w:pPr>
        <w:tabs>
          <w:tab w:val="left" w:leader="dot" w:pos="9072"/>
        </w:tabs>
      </w:pPr>
      <w:r>
        <w:lastRenderedPageBreak/>
        <w:tab/>
      </w:r>
    </w:p>
    <w:p w14:paraId="519E6139" w14:textId="77777777" w:rsidR="00E915CA" w:rsidRDefault="00E915CA" w:rsidP="00E915CA">
      <w:pPr>
        <w:tabs>
          <w:tab w:val="left" w:leader="dot" w:pos="9072"/>
        </w:tabs>
      </w:pPr>
      <w:r>
        <w:tab/>
      </w:r>
    </w:p>
    <w:p w14:paraId="4404AE0F" w14:textId="77777777" w:rsidR="00E915CA" w:rsidRDefault="00E915CA" w:rsidP="00E915CA">
      <w:pPr>
        <w:tabs>
          <w:tab w:val="left" w:leader="dot" w:pos="9072"/>
        </w:tabs>
      </w:pPr>
      <w:r>
        <w:tab/>
      </w:r>
    </w:p>
    <w:p w14:paraId="029653F0" w14:textId="77777777" w:rsidR="00E915CA" w:rsidRDefault="00E915CA" w:rsidP="00E915CA">
      <w:pPr>
        <w:tabs>
          <w:tab w:val="left" w:leader="dot" w:pos="9072"/>
        </w:tabs>
      </w:pPr>
      <w:r>
        <w:tab/>
      </w:r>
    </w:p>
    <w:p w14:paraId="5C1ED389" w14:textId="77777777" w:rsidR="00E915CA" w:rsidRDefault="00E915CA" w:rsidP="00E915CA">
      <w:pPr>
        <w:tabs>
          <w:tab w:val="left" w:leader="dot" w:pos="9072"/>
        </w:tabs>
      </w:pPr>
      <w:r>
        <w:tab/>
      </w:r>
    </w:p>
    <w:p w14:paraId="25A61533" w14:textId="77777777" w:rsidR="00E915CA" w:rsidRDefault="00E915CA" w:rsidP="00E915CA">
      <w:pPr>
        <w:tabs>
          <w:tab w:val="left" w:leader="dot" w:pos="9072"/>
        </w:tabs>
      </w:pPr>
      <w:r>
        <w:tab/>
      </w:r>
    </w:p>
    <w:p w14:paraId="6F881B9E" w14:textId="77777777" w:rsidR="00E915CA" w:rsidRPr="00582CB2" w:rsidRDefault="00E915CA" w:rsidP="00E915CA">
      <w:pPr>
        <w:tabs>
          <w:tab w:val="left" w:leader="dot" w:pos="9072"/>
        </w:tabs>
      </w:pPr>
      <w:r>
        <w:tab/>
      </w:r>
    </w:p>
    <w:p w14:paraId="53987149" w14:textId="77777777" w:rsidR="00E915CA" w:rsidRPr="005F1A90" w:rsidRDefault="00E915CA" w:rsidP="00E915CA">
      <w:pPr>
        <w:tabs>
          <w:tab w:val="left" w:pos="2147"/>
        </w:tabs>
        <w:rPr>
          <w:rFonts w:asciiTheme="minorHAnsi" w:hAnsiTheme="minorHAnsi" w:cstheme="minorHAnsi"/>
        </w:rPr>
      </w:pPr>
      <w:r>
        <w:rPr>
          <w:b/>
          <w:i/>
        </w:rPr>
        <w:t>Signature</w:t>
      </w:r>
    </w:p>
    <w:bookmarkEnd w:id="33"/>
    <w:p w14:paraId="1A3EE526" w14:textId="77777777" w:rsidR="00E915CA" w:rsidRPr="009D4968" w:rsidRDefault="00E915CA" w:rsidP="00E915CA">
      <w:pPr>
        <w:rPr>
          <w:rFonts w:asciiTheme="minorHAnsi" w:hAnsiTheme="minorHAnsi" w:cstheme="minorHAnsi"/>
          <w:b/>
        </w:rPr>
      </w:pPr>
    </w:p>
    <w:p w14:paraId="79E99E4B" w14:textId="77777777" w:rsidR="00E915CA" w:rsidRDefault="00E915CA" w:rsidP="00E915CA">
      <w:pPr>
        <w:jc w:val="center"/>
      </w:pPr>
    </w:p>
    <w:p w14:paraId="126AABFE" w14:textId="77777777" w:rsidR="00EC03C1" w:rsidRPr="00E915CA" w:rsidRDefault="00EC03C1" w:rsidP="00E915CA"/>
    <w:sectPr w:rsidR="00EC03C1" w:rsidRPr="00E915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366F" w14:textId="77777777" w:rsidR="00776782" w:rsidRDefault="00776782" w:rsidP="00E915CA">
      <w:pPr>
        <w:spacing w:after="0" w:line="240" w:lineRule="auto"/>
      </w:pPr>
      <w:r>
        <w:separator/>
      </w:r>
    </w:p>
  </w:endnote>
  <w:endnote w:type="continuationSeparator" w:id="0">
    <w:p w14:paraId="5EDCF452" w14:textId="77777777" w:rsidR="00776782" w:rsidRDefault="00776782" w:rsidP="00E9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757F" w14:textId="77777777" w:rsidR="00776782" w:rsidRDefault="00776782" w:rsidP="00E915CA">
      <w:pPr>
        <w:spacing w:after="0" w:line="240" w:lineRule="auto"/>
      </w:pPr>
      <w:r>
        <w:separator/>
      </w:r>
    </w:p>
  </w:footnote>
  <w:footnote w:type="continuationSeparator" w:id="0">
    <w:p w14:paraId="1A7F6515" w14:textId="77777777" w:rsidR="00776782" w:rsidRDefault="00776782" w:rsidP="00E915CA">
      <w:pPr>
        <w:spacing w:after="0" w:line="240" w:lineRule="auto"/>
      </w:pPr>
      <w:r>
        <w:continuationSeparator/>
      </w:r>
    </w:p>
  </w:footnote>
  <w:footnote w:id="1">
    <w:p w14:paraId="5A85885A" w14:textId="77777777" w:rsidR="000E494F" w:rsidRDefault="000E494F" w:rsidP="00E915CA">
      <w:pPr>
        <w:pStyle w:val="Notedebasdepage"/>
      </w:pPr>
      <w:r>
        <w:rPr>
          <w:rStyle w:val="Appelnotedebasdep"/>
        </w:rPr>
        <w:footnoteRef/>
      </w:r>
      <w:r>
        <w:t xml:space="preserve"> CSP, article R6123-91-11, I.</w:t>
      </w:r>
    </w:p>
  </w:footnote>
  <w:footnote w:id="2">
    <w:p w14:paraId="4FCCC13B" w14:textId="77777777" w:rsidR="000E494F" w:rsidRDefault="000E494F" w:rsidP="00E915CA">
      <w:pPr>
        <w:pStyle w:val="Notedebasdepage"/>
      </w:pPr>
      <w:r>
        <w:rPr>
          <w:rStyle w:val="Appelnotedebasdep"/>
        </w:rPr>
        <w:footnoteRef/>
      </w:r>
      <w:r>
        <w:t xml:space="preserve"> CSP, article R6123-92-11, II.</w:t>
      </w:r>
    </w:p>
  </w:footnote>
  <w:footnote w:id="3">
    <w:p w14:paraId="7D1DDAC8" w14:textId="77777777" w:rsidR="000E494F" w:rsidRDefault="000E494F" w:rsidP="00E915CA">
      <w:pPr>
        <w:pStyle w:val="Notedebasdepage"/>
      </w:pPr>
      <w:r>
        <w:rPr>
          <w:rStyle w:val="Appelnotedebasdep"/>
        </w:rPr>
        <w:footnoteRef/>
      </w:r>
      <w:r>
        <w:t xml:space="preserve"> CSP, article R6123-91-11, III.</w:t>
      </w:r>
    </w:p>
  </w:footnote>
  <w:footnote w:id="4">
    <w:p w14:paraId="7D5F2F80" w14:textId="77777777" w:rsidR="000E494F" w:rsidRDefault="000E494F" w:rsidP="00E915CA">
      <w:pPr>
        <w:pStyle w:val="Notedebasdepage"/>
      </w:pPr>
      <w:r>
        <w:rPr>
          <w:rStyle w:val="Appelnotedebasdep"/>
        </w:rPr>
        <w:footnoteRef/>
      </w:r>
      <w:r>
        <w:t xml:space="preserve"> CSP, article R6123-92-2</w:t>
      </w:r>
    </w:p>
  </w:footnote>
  <w:footnote w:id="5">
    <w:p w14:paraId="47AE43A6" w14:textId="77777777" w:rsidR="000E494F" w:rsidRDefault="000E494F" w:rsidP="00E915CA">
      <w:pPr>
        <w:pStyle w:val="Notedebasdepage"/>
      </w:pPr>
      <w:r>
        <w:rPr>
          <w:rStyle w:val="Appelnotedebasdep"/>
        </w:rPr>
        <w:footnoteRef/>
      </w:r>
      <w:r>
        <w:t xml:space="preserve"> CSP, article DD6124-132-4</w:t>
      </w:r>
    </w:p>
  </w:footnote>
  <w:footnote w:id="6">
    <w:p w14:paraId="036624C7" w14:textId="77777777" w:rsidR="000E494F" w:rsidRDefault="000E494F" w:rsidP="00E915CA">
      <w:pPr>
        <w:pStyle w:val="Notedebasdepage"/>
      </w:pPr>
      <w:r>
        <w:rPr>
          <w:rStyle w:val="Appelnotedebasdep"/>
        </w:rPr>
        <w:footnoteRef/>
      </w:r>
      <w:r>
        <w:t xml:space="preserve"> CSP, article R6123-92-4</w:t>
      </w:r>
    </w:p>
  </w:footnote>
  <w:footnote w:id="7">
    <w:p w14:paraId="009DA83C" w14:textId="77777777" w:rsidR="000E494F" w:rsidRDefault="000E494F" w:rsidP="00E915CA">
      <w:pPr>
        <w:pStyle w:val="Notedebasdepage"/>
      </w:pPr>
      <w:r>
        <w:rPr>
          <w:rStyle w:val="Appelnotedebasdep"/>
        </w:rPr>
        <w:footnoteRef/>
      </w:r>
      <w:r>
        <w:t xml:space="preserve"> CSP, article R6123-92-7</w:t>
      </w:r>
    </w:p>
  </w:footnote>
  <w:footnote w:id="8">
    <w:p w14:paraId="3B4BB347" w14:textId="77777777" w:rsidR="000E494F" w:rsidRDefault="000E494F" w:rsidP="00E915CA">
      <w:pPr>
        <w:pStyle w:val="Notedebasdepage"/>
      </w:pPr>
      <w:r>
        <w:rPr>
          <w:rStyle w:val="Appelnotedebasdep"/>
        </w:rPr>
        <w:footnoteRef/>
      </w:r>
      <w:r>
        <w:t xml:space="preserve"> CSP, article R6123-92-5</w:t>
      </w:r>
    </w:p>
  </w:footnote>
  <w:footnote w:id="9">
    <w:p w14:paraId="62298E72" w14:textId="77777777" w:rsidR="000E494F" w:rsidRDefault="000E494F" w:rsidP="00E915CA">
      <w:pPr>
        <w:pStyle w:val="Notedebasdepage"/>
      </w:pPr>
      <w:r>
        <w:rPr>
          <w:rStyle w:val="Appelnotedebasdep"/>
        </w:rPr>
        <w:footnoteRef/>
      </w:r>
      <w:r>
        <w:t xml:space="preserve"> CSP, article R6123-92-3 </w:t>
      </w:r>
    </w:p>
  </w:footnote>
  <w:footnote w:id="10">
    <w:p w14:paraId="6F4AA70B" w14:textId="77777777" w:rsidR="000E494F" w:rsidRDefault="000E494F" w:rsidP="00E915CA">
      <w:pPr>
        <w:pStyle w:val="Notedebasdepage"/>
      </w:pPr>
      <w:r>
        <w:rPr>
          <w:rStyle w:val="Appelnotedebasdep"/>
        </w:rPr>
        <w:footnoteRef/>
      </w:r>
      <w:r>
        <w:t xml:space="preserve"> CSP, article R6123-92-4</w:t>
      </w:r>
    </w:p>
  </w:footnote>
  <w:footnote w:id="11">
    <w:p w14:paraId="1DF745F6" w14:textId="77777777" w:rsidR="000E494F" w:rsidRDefault="000E494F" w:rsidP="00E915CA">
      <w:pPr>
        <w:pStyle w:val="Notedebasdepage"/>
      </w:pPr>
      <w:r>
        <w:rPr>
          <w:rStyle w:val="Appelnotedebasdep"/>
        </w:rPr>
        <w:footnoteRef/>
      </w:r>
      <w:r>
        <w:t xml:space="preserve"> CSP, article R6123-92-9 </w:t>
      </w:r>
    </w:p>
  </w:footnote>
  <w:footnote w:id="12">
    <w:p w14:paraId="3243B6AD" w14:textId="77777777" w:rsidR="000E494F" w:rsidRDefault="000E494F" w:rsidP="00E915CA">
      <w:pPr>
        <w:pStyle w:val="Notedebasdepage"/>
      </w:pPr>
      <w:r>
        <w:rPr>
          <w:rStyle w:val="Appelnotedebasdep"/>
        </w:rPr>
        <w:footnoteRef/>
      </w:r>
      <w:r>
        <w:t xml:space="preserve"> CSP, article R6123-92-9</w:t>
      </w:r>
    </w:p>
  </w:footnote>
  <w:footnote w:id="13">
    <w:p w14:paraId="6AC3C930" w14:textId="77777777" w:rsidR="000E494F" w:rsidRDefault="000E494F" w:rsidP="00E915CA">
      <w:pPr>
        <w:pStyle w:val="Notedebasdepage"/>
      </w:pPr>
      <w:r>
        <w:rPr>
          <w:rStyle w:val="Appelnotedebasdep"/>
        </w:rPr>
        <w:footnoteRef/>
      </w:r>
      <w:r>
        <w:t xml:space="preserve"> CSP, article R6123-92-7</w:t>
      </w:r>
    </w:p>
  </w:footnote>
  <w:footnote w:id="14">
    <w:p w14:paraId="740A1512" w14:textId="77777777" w:rsidR="000E494F" w:rsidRDefault="000E494F" w:rsidP="00E915CA">
      <w:pPr>
        <w:pStyle w:val="Notedebasdepage"/>
      </w:pPr>
      <w:r>
        <w:rPr>
          <w:rStyle w:val="Appelnotedebasdep"/>
        </w:rPr>
        <w:footnoteRef/>
      </w:r>
      <w:r>
        <w:t xml:space="preserve"> CSP, article D6124-132, II.</w:t>
      </w:r>
    </w:p>
  </w:footnote>
  <w:footnote w:id="15">
    <w:p w14:paraId="41D73D30" w14:textId="77777777" w:rsidR="000E494F" w:rsidRDefault="000E494F" w:rsidP="00E915CA">
      <w:pPr>
        <w:pStyle w:val="Notedebasdepage"/>
      </w:pPr>
      <w:r>
        <w:rPr>
          <w:rStyle w:val="Appelnotedebasdep"/>
        </w:rPr>
        <w:footnoteRef/>
      </w:r>
      <w:r>
        <w:t xml:space="preserve"> CSP, article L1111-15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C1212"/>
    <w:multiLevelType w:val="multilevel"/>
    <w:tmpl w:val="03ECBF08"/>
    <w:lvl w:ilvl="0">
      <w:start w:val="2"/>
      <w:numFmt w:val="decimal"/>
      <w:lvlText w:val="%1"/>
      <w:lvlJc w:val="left"/>
      <w:pPr>
        <w:ind w:left="440" w:hanging="440"/>
      </w:pPr>
      <w:rPr>
        <w:rFonts w:hint="default"/>
        <w:b w:val="0"/>
      </w:rPr>
    </w:lvl>
    <w:lvl w:ilvl="1">
      <w:start w:val="2"/>
      <w:numFmt w:val="decimal"/>
      <w:lvlText w:val="%1.%2"/>
      <w:lvlJc w:val="left"/>
      <w:pPr>
        <w:ind w:left="440" w:hanging="4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3F8751E0"/>
    <w:multiLevelType w:val="hybridMultilevel"/>
    <w:tmpl w:val="5C48C57C"/>
    <w:lvl w:ilvl="0" w:tplc="FDB8256E">
      <w:start w:val="3"/>
      <w:numFmt w:val="bullet"/>
      <w:lvlText w:val="-"/>
      <w:lvlJc w:val="left"/>
      <w:pPr>
        <w:ind w:left="720" w:hanging="360"/>
      </w:pPr>
      <w:rPr>
        <w:rFonts w:ascii="Corbel" w:eastAsiaTheme="minorHAnsi" w:hAnsi="Corbe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1882EE3"/>
    <w:multiLevelType w:val="hybridMultilevel"/>
    <w:tmpl w:val="C48806B6"/>
    <w:lvl w:ilvl="0" w:tplc="5180EF3E">
      <w:start w:val="1"/>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271985"/>
    <w:multiLevelType w:val="hybridMultilevel"/>
    <w:tmpl w:val="3EA21F48"/>
    <w:lvl w:ilvl="0" w:tplc="1E82E8E4">
      <w:start w:val="1"/>
      <w:numFmt w:val="bullet"/>
      <w:lvlText w:val=""/>
      <w:lvlJc w:val="left"/>
      <w:pPr>
        <w:ind w:left="1080" w:hanging="360"/>
      </w:pPr>
      <w:rPr>
        <w:rFonts w:ascii="Wingdings" w:hAnsi="Wingdings"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B824FE1"/>
    <w:multiLevelType w:val="hybridMultilevel"/>
    <w:tmpl w:val="1278F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C565A1"/>
    <w:multiLevelType w:val="multilevel"/>
    <w:tmpl w:val="60B8D90C"/>
    <w:lvl w:ilvl="0">
      <w:start w:val="3"/>
      <w:numFmt w:val="decimal"/>
      <w:lvlText w:val="%1"/>
      <w:lvlJc w:val="left"/>
      <w:pPr>
        <w:ind w:left="360" w:hanging="360"/>
      </w:pPr>
      <w:rPr>
        <w:rFonts w:ascii="Corbel" w:hAnsi="Corbel" w:hint="default"/>
        <w:u w:val="single"/>
      </w:rPr>
    </w:lvl>
    <w:lvl w:ilvl="1">
      <w:start w:val="1"/>
      <w:numFmt w:val="decimal"/>
      <w:lvlText w:val="%1.%2"/>
      <w:lvlJc w:val="left"/>
      <w:pPr>
        <w:ind w:left="360" w:hanging="360"/>
      </w:pPr>
      <w:rPr>
        <w:rFonts w:ascii="Corbel" w:hAnsi="Corbel" w:hint="default"/>
        <w:u w:val="single"/>
      </w:rPr>
    </w:lvl>
    <w:lvl w:ilvl="2">
      <w:start w:val="1"/>
      <w:numFmt w:val="decimal"/>
      <w:lvlText w:val="%1.%2.%3"/>
      <w:lvlJc w:val="left"/>
      <w:pPr>
        <w:ind w:left="720" w:hanging="720"/>
      </w:pPr>
      <w:rPr>
        <w:rFonts w:ascii="Corbel" w:hAnsi="Corbel" w:hint="default"/>
        <w:u w:val="single"/>
      </w:rPr>
    </w:lvl>
    <w:lvl w:ilvl="3">
      <w:start w:val="1"/>
      <w:numFmt w:val="decimal"/>
      <w:lvlText w:val="%1.%2.%3.%4"/>
      <w:lvlJc w:val="left"/>
      <w:pPr>
        <w:ind w:left="1080" w:hanging="1080"/>
      </w:pPr>
      <w:rPr>
        <w:rFonts w:ascii="Corbel" w:hAnsi="Corbel" w:hint="default"/>
        <w:u w:val="single"/>
      </w:rPr>
    </w:lvl>
    <w:lvl w:ilvl="4">
      <w:start w:val="1"/>
      <w:numFmt w:val="decimal"/>
      <w:lvlText w:val="%1.%2.%3.%4.%5"/>
      <w:lvlJc w:val="left"/>
      <w:pPr>
        <w:ind w:left="1080" w:hanging="1080"/>
      </w:pPr>
      <w:rPr>
        <w:rFonts w:ascii="Corbel" w:hAnsi="Corbel" w:hint="default"/>
        <w:u w:val="single"/>
      </w:rPr>
    </w:lvl>
    <w:lvl w:ilvl="5">
      <w:start w:val="1"/>
      <w:numFmt w:val="decimal"/>
      <w:lvlText w:val="%1.%2.%3.%4.%5.%6"/>
      <w:lvlJc w:val="left"/>
      <w:pPr>
        <w:ind w:left="1440" w:hanging="1440"/>
      </w:pPr>
      <w:rPr>
        <w:rFonts w:ascii="Corbel" w:hAnsi="Corbel" w:hint="default"/>
        <w:u w:val="single"/>
      </w:rPr>
    </w:lvl>
    <w:lvl w:ilvl="6">
      <w:start w:val="1"/>
      <w:numFmt w:val="decimal"/>
      <w:lvlText w:val="%1.%2.%3.%4.%5.%6.%7"/>
      <w:lvlJc w:val="left"/>
      <w:pPr>
        <w:ind w:left="1440" w:hanging="1440"/>
      </w:pPr>
      <w:rPr>
        <w:rFonts w:ascii="Corbel" w:hAnsi="Corbel" w:hint="default"/>
        <w:u w:val="single"/>
      </w:rPr>
    </w:lvl>
    <w:lvl w:ilvl="7">
      <w:start w:val="1"/>
      <w:numFmt w:val="decimal"/>
      <w:lvlText w:val="%1.%2.%3.%4.%5.%6.%7.%8"/>
      <w:lvlJc w:val="left"/>
      <w:pPr>
        <w:ind w:left="1800" w:hanging="1800"/>
      </w:pPr>
      <w:rPr>
        <w:rFonts w:ascii="Corbel" w:hAnsi="Corbel" w:hint="default"/>
        <w:u w:val="single"/>
      </w:rPr>
    </w:lvl>
    <w:lvl w:ilvl="8">
      <w:start w:val="1"/>
      <w:numFmt w:val="decimal"/>
      <w:lvlText w:val="%1.%2.%3.%4.%5.%6.%7.%8.%9"/>
      <w:lvlJc w:val="left"/>
      <w:pPr>
        <w:ind w:left="1800" w:hanging="1800"/>
      </w:pPr>
      <w:rPr>
        <w:rFonts w:ascii="Corbel" w:hAnsi="Corbel" w:hint="default"/>
        <w:u w:val="single"/>
      </w:rPr>
    </w:lvl>
  </w:abstractNum>
  <w:abstractNum w:abstractNumId="6" w15:restartNumberingAfterBreak="0">
    <w:nsid w:val="6A493F33"/>
    <w:multiLevelType w:val="hybridMultilevel"/>
    <w:tmpl w:val="3DAA01FE"/>
    <w:lvl w:ilvl="0" w:tplc="10F270F0">
      <w:start w:val="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CC4BFE"/>
    <w:multiLevelType w:val="multilevel"/>
    <w:tmpl w:val="38B263B0"/>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8" w15:restartNumberingAfterBreak="0">
    <w:nsid w:val="72590357"/>
    <w:multiLevelType w:val="hybridMultilevel"/>
    <w:tmpl w:val="B2B42CF4"/>
    <w:lvl w:ilvl="0" w:tplc="FCFE383C">
      <w:start w:val="1"/>
      <w:numFmt w:val="bullet"/>
      <w:lvlText w:val="-"/>
      <w:lvlJc w:val="left"/>
      <w:pPr>
        <w:ind w:left="720" w:hanging="360"/>
      </w:pPr>
      <w:rPr>
        <w:rFonts w:ascii="Corbel" w:eastAsiaTheme="minorHAnsi" w:hAnsi="Corbel"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D7145A"/>
    <w:multiLevelType w:val="hybridMultilevel"/>
    <w:tmpl w:val="FCE8E2D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7E317700"/>
    <w:multiLevelType w:val="multilevel"/>
    <w:tmpl w:val="FE5A7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2"/>
  </w:num>
  <w:num w:numId="6">
    <w:abstractNumId w:val="3"/>
  </w:num>
  <w:num w:numId="7">
    <w:abstractNumId w:val="4"/>
  </w:num>
  <w:num w:numId="8">
    <w:abstractNumId w:val="7"/>
  </w:num>
  <w:num w:numId="9">
    <w:abstractNumId w:val="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CA"/>
    <w:rsid w:val="000E494F"/>
    <w:rsid w:val="000F1ACD"/>
    <w:rsid w:val="0011448B"/>
    <w:rsid w:val="001831FF"/>
    <w:rsid w:val="00184B34"/>
    <w:rsid w:val="00460C0E"/>
    <w:rsid w:val="00776782"/>
    <w:rsid w:val="00807F9C"/>
    <w:rsid w:val="008707FB"/>
    <w:rsid w:val="00890225"/>
    <w:rsid w:val="00924DC4"/>
    <w:rsid w:val="00AD07BD"/>
    <w:rsid w:val="00B25D25"/>
    <w:rsid w:val="00B43CF0"/>
    <w:rsid w:val="00B77A7F"/>
    <w:rsid w:val="00C75A92"/>
    <w:rsid w:val="00E915CA"/>
    <w:rsid w:val="00EC0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EEBE"/>
  <w15:chartTrackingRefBased/>
  <w15:docId w15:val="{BADC85D4-D49C-4E9B-B1C6-87259E32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CA"/>
    <w:pPr>
      <w:spacing w:line="254" w:lineRule="auto"/>
    </w:pPr>
    <w:rPr>
      <w:rFonts w:ascii="Corbel" w:hAnsi="Corbel"/>
    </w:rPr>
  </w:style>
  <w:style w:type="paragraph" w:styleId="Titre1">
    <w:name w:val="heading 1"/>
    <w:basedOn w:val="Normal"/>
    <w:next w:val="Normal"/>
    <w:link w:val="Titre1Car"/>
    <w:uiPriority w:val="9"/>
    <w:qFormat/>
    <w:rsid w:val="00E915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91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915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915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15C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915C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E915C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915CA"/>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E915CA"/>
    <w:rPr>
      <w:color w:val="0563C1" w:themeColor="hyperlink"/>
      <w:u w:val="single"/>
    </w:rPr>
  </w:style>
  <w:style w:type="paragraph" w:styleId="Commentaire">
    <w:name w:val="annotation text"/>
    <w:basedOn w:val="Normal"/>
    <w:link w:val="CommentaireCar"/>
    <w:uiPriority w:val="99"/>
    <w:unhideWhenUsed/>
    <w:rsid w:val="00E915CA"/>
    <w:pPr>
      <w:spacing w:line="240" w:lineRule="auto"/>
    </w:pPr>
    <w:rPr>
      <w:sz w:val="20"/>
      <w:szCs w:val="20"/>
    </w:rPr>
  </w:style>
  <w:style w:type="character" w:customStyle="1" w:styleId="CommentaireCar">
    <w:name w:val="Commentaire Car"/>
    <w:basedOn w:val="Policepardfaut"/>
    <w:link w:val="Commentaire"/>
    <w:uiPriority w:val="99"/>
    <w:rsid w:val="00E915CA"/>
    <w:rPr>
      <w:rFonts w:ascii="Corbel" w:hAnsi="Corbel"/>
      <w:sz w:val="20"/>
      <w:szCs w:val="20"/>
    </w:rPr>
  </w:style>
  <w:style w:type="paragraph" w:styleId="En-tte">
    <w:name w:val="header"/>
    <w:basedOn w:val="Normal"/>
    <w:link w:val="En-tteCar"/>
    <w:unhideWhenUsed/>
    <w:rsid w:val="00E915CA"/>
    <w:pPr>
      <w:tabs>
        <w:tab w:val="center" w:pos="4536"/>
        <w:tab w:val="right" w:pos="9072"/>
      </w:tabs>
      <w:spacing w:after="0" w:line="240" w:lineRule="auto"/>
    </w:pPr>
  </w:style>
  <w:style w:type="character" w:customStyle="1" w:styleId="En-tteCar">
    <w:name w:val="En-tête Car"/>
    <w:basedOn w:val="Policepardfaut"/>
    <w:link w:val="En-tte"/>
    <w:rsid w:val="00E915CA"/>
    <w:rPr>
      <w:rFonts w:ascii="Corbel" w:hAnsi="Corbel"/>
    </w:rPr>
  </w:style>
  <w:style w:type="paragraph" w:styleId="Pieddepage">
    <w:name w:val="footer"/>
    <w:basedOn w:val="Normal"/>
    <w:link w:val="PieddepageCar"/>
    <w:unhideWhenUsed/>
    <w:rsid w:val="00E915CA"/>
    <w:pPr>
      <w:tabs>
        <w:tab w:val="center" w:pos="4536"/>
        <w:tab w:val="right" w:pos="9072"/>
      </w:tabs>
      <w:spacing w:before="120" w:after="0" w:line="240" w:lineRule="auto"/>
      <w:jc w:val="both"/>
    </w:pPr>
    <w:rPr>
      <w:rFonts w:ascii="Arial Narrow" w:eastAsia="Times New Roman" w:hAnsi="Arial Narrow" w:cs="Arial Narrow"/>
      <w:sz w:val="20"/>
      <w:lang w:eastAsia="fr-FR"/>
    </w:rPr>
  </w:style>
  <w:style w:type="character" w:customStyle="1" w:styleId="PieddepageCar">
    <w:name w:val="Pied de page Car"/>
    <w:basedOn w:val="Policepardfaut"/>
    <w:link w:val="Pieddepage"/>
    <w:rsid w:val="00E915CA"/>
    <w:rPr>
      <w:rFonts w:ascii="Arial Narrow" w:eastAsia="Times New Roman" w:hAnsi="Arial Narrow" w:cs="Arial Narrow"/>
      <w:sz w:val="20"/>
      <w:lang w:eastAsia="fr-FR"/>
    </w:rPr>
  </w:style>
  <w:style w:type="paragraph" w:styleId="Corpsdetexte">
    <w:name w:val="Body Text"/>
    <w:basedOn w:val="Normal"/>
    <w:link w:val="CorpsdetexteCar"/>
    <w:uiPriority w:val="1"/>
    <w:unhideWhenUsed/>
    <w:qFormat/>
    <w:rsid w:val="00E915CA"/>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E915CA"/>
    <w:rPr>
      <w:rFonts w:ascii="Arial MT" w:eastAsia="Arial MT" w:hAnsi="Arial MT" w:cs="Arial MT"/>
    </w:rPr>
  </w:style>
  <w:style w:type="character" w:customStyle="1" w:styleId="ParagraphedelisteCar">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E915CA"/>
    <w:rPr>
      <w:rFonts w:ascii="Corbel" w:hAnsi="Corbel"/>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E915CA"/>
    <w:pPr>
      <w:ind w:left="720"/>
      <w:contextualSpacing/>
    </w:pPr>
  </w:style>
  <w:style w:type="character" w:styleId="Marquedecommentaire">
    <w:name w:val="annotation reference"/>
    <w:basedOn w:val="Policepardfaut"/>
    <w:uiPriority w:val="99"/>
    <w:semiHidden/>
    <w:unhideWhenUsed/>
    <w:rsid w:val="00E915CA"/>
    <w:rPr>
      <w:sz w:val="16"/>
      <w:szCs w:val="16"/>
    </w:rPr>
  </w:style>
  <w:style w:type="character" w:styleId="Accentuation">
    <w:name w:val="Emphasis"/>
    <w:basedOn w:val="Policepardfaut"/>
    <w:uiPriority w:val="20"/>
    <w:qFormat/>
    <w:rsid w:val="00E915CA"/>
    <w:rPr>
      <w:i/>
      <w:iCs/>
    </w:rPr>
  </w:style>
  <w:style w:type="paragraph" w:styleId="Textedebulles">
    <w:name w:val="Balloon Text"/>
    <w:basedOn w:val="Normal"/>
    <w:link w:val="TextedebullesCar"/>
    <w:uiPriority w:val="99"/>
    <w:semiHidden/>
    <w:unhideWhenUsed/>
    <w:rsid w:val="00E915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5CA"/>
    <w:rPr>
      <w:rFonts w:ascii="Segoe UI" w:hAnsi="Segoe UI" w:cs="Segoe UI"/>
      <w:sz w:val="18"/>
      <w:szCs w:val="18"/>
    </w:rPr>
  </w:style>
  <w:style w:type="paragraph" w:customStyle="1" w:styleId="paragraph">
    <w:name w:val="paragraph"/>
    <w:basedOn w:val="Normal"/>
    <w:rsid w:val="00E915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E915CA"/>
  </w:style>
  <w:style w:type="character" w:customStyle="1" w:styleId="eop">
    <w:name w:val="eop"/>
    <w:basedOn w:val="Policepardfaut"/>
    <w:rsid w:val="00E915CA"/>
  </w:style>
  <w:style w:type="paragraph" w:styleId="Objetducommentaire">
    <w:name w:val="annotation subject"/>
    <w:basedOn w:val="Commentaire"/>
    <w:next w:val="Commentaire"/>
    <w:link w:val="ObjetducommentaireCar"/>
    <w:uiPriority w:val="99"/>
    <w:semiHidden/>
    <w:unhideWhenUsed/>
    <w:rsid w:val="00E915CA"/>
    <w:rPr>
      <w:b/>
      <w:bCs/>
    </w:rPr>
  </w:style>
  <w:style w:type="character" w:customStyle="1" w:styleId="ObjetducommentaireCar">
    <w:name w:val="Objet du commentaire Car"/>
    <w:basedOn w:val="CommentaireCar"/>
    <w:link w:val="Objetducommentaire"/>
    <w:uiPriority w:val="99"/>
    <w:semiHidden/>
    <w:rsid w:val="00E915CA"/>
    <w:rPr>
      <w:rFonts w:ascii="Corbel" w:hAnsi="Corbel"/>
      <w:b/>
      <w:bCs/>
      <w:sz w:val="20"/>
      <w:szCs w:val="20"/>
    </w:rPr>
  </w:style>
  <w:style w:type="table" w:styleId="Grilledutableau">
    <w:name w:val="Table Grid"/>
    <w:basedOn w:val="TableauNormal"/>
    <w:uiPriority w:val="39"/>
    <w:rsid w:val="00E915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915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15CA"/>
    <w:rPr>
      <w:rFonts w:ascii="Corbel" w:hAnsi="Corbel"/>
      <w:sz w:val="20"/>
      <w:szCs w:val="20"/>
    </w:rPr>
  </w:style>
  <w:style w:type="character" w:styleId="Appelnotedebasdep">
    <w:name w:val="footnote reference"/>
    <w:basedOn w:val="Policepardfaut"/>
    <w:uiPriority w:val="99"/>
    <w:semiHidden/>
    <w:unhideWhenUsed/>
    <w:rsid w:val="00E915CA"/>
    <w:rPr>
      <w:vertAlign w:val="superscript"/>
    </w:rPr>
  </w:style>
  <w:style w:type="paragraph" w:styleId="En-ttedetabledesmatires">
    <w:name w:val="TOC Heading"/>
    <w:basedOn w:val="Titre1"/>
    <w:next w:val="Normal"/>
    <w:uiPriority w:val="39"/>
    <w:unhideWhenUsed/>
    <w:qFormat/>
    <w:rsid w:val="00E915CA"/>
    <w:pPr>
      <w:spacing w:line="259" w:lineRule="auto"/>
      <w:outlineLvl w:val="9"/>
    </w:pPr>
    <w:rPr>
      <w:lang w:eastAsia="fr-FR"/>
    </w:rPr>
  </w:style>
  <w:style w:type="paragraph" w:styleId="TM1">
    <w:name w:val="toc 1"/>
    <w:basedOn w:val="Normal"/>
    <w:next w:val="Normal"/>
    <w:autoRedefine/>
    <w:uiPriority w:val="39"/>
    <w:unhideWhenUsed/>
    <w:rsid w:val="00E915CA"/>
    <w:pPr>
      <w:spacing w:after="100"/>
    </w:pPr>
  </w:style>
  <w:style w:type="paragraph" w:styleId="TM2">
    <w:name w:val="toc 2"/>
    <w:basedOn w:val="Normal"/>
    <w:next w:val="Normal"/>
    <w:autoRedefine/>
    <w:uiPriority w:val="39"/>
    <w:unhideWhenUsed/>
    <w:rsid w:val="00E915CA"/>
    <w:pPr>
      <w:spacing w:after="100"/>
      <w:ind w:left="220"/>
    </w:pPr>
  </w:style>
  <w:style w:type="paragraph" w:styleId="TM3">
    <w:name w:val="toc 3"/>
    <w:basedOn w:val="Normal"/>
    <w:next w:val="Normal"/>
    <w:autoRedefine/>
    <w:uiPriority w:val="39"/>
    <w:unhideWhenUsed/>
    <w:rsid w:val="00E915CA"/>
    <w:pPr>
      <w:spacing w:after="100"/>
      <w:ind w:left="440"/>
    </w:pPr>
  </w:style>
  <w:style w:type="paragraph" w:styleId="NormalWeb">
    <w:name w:val="Normal (Web)"/>
    <w:basedOn w:val="Normal"/>
    <w:uiPriority w:val="99"/>
    <w:unhideWhenUsed/>
    <w:rsid w:val="00E915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2" ma:contentTypeDescription="Crée un document." ma:contentTypeScope="" ma:versionID="736f46cdebac1ac5873d3846cffd06ef">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d881ea6ddf072a39b56ef63b9507978c"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31630-9F50-47A9-84A1-B1A2186B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aecd-df91-47b9-9ccc-61c0a015d328"/>
    <ds:schemaRef ds:uri="e4c04e03-c911-4d28-8cca-e1f2a45f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70AD2-F7D8-4612-A68B-0A219C8954A0}">
  <ds:schemaRefs>
    <ds:schemaRef ds:uri="http://schemas.microsoft.com/office/2006/metadata/properties"/>
    <ds:schemaRef ds:uri="http://schemas.microsoft.com/office/infopath/2007/PartnerControls"/>
    <ds:schemaRef ds:uri="e4c04e03-c911-4d28-8cca-e1f2a45fd0e5"/>
    <ds:schemaRef ds:uri="c343aecd-df91-47b9-9ccc-61c0a015d328"/>
  </ds:schemaRefs>
</ds:datastoreItem>
</file>

<file path=customXml/itemProps3.xml><?xml version="1.0" encoding="utf-8"?>
<ds:datastoreItem xmlns:ds="http://schemas.openxmlformats.org/officeDocument/2006/customXml" ds:itemID="{464E204A-E082-418F-8F77-85789B941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5490</Words>
  <Characters>30201</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GOURGUES Jessica</dc:creator>
  <cp:keywords/>
  <dc:description/>
  <cp:lastModifiedBy>OLLIVIER Vincent</cp:lastModifiedBy>
  <cp:revision>9</cp:revision>
  <dcterms:created xsi:type="dcterms:W3CDTF">2024-01-30T11:08:00Z</dcterms:created>
  <dcterms:modified xsi:type="dcterms:W3CDTF">2024-02-07T09:56:00Z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