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6DBA" w14:textId="77777777" w:rsidR="000E1A69" w:rsidRDefault="000E1A69" w:rsidP="000E1A69">
      <w:pPr>
        <w:pStyle w:val="paragraph"/>
        <w:spacing w:before="0" w:beforeAutospacing="0" w:after="160" w:afterAutospacing="0"/>
        <w:jc w:val="right"/>
        <w:textAlignment w:val="baseline"/>
      </w:pPr>
      <w:r>
        <w:rPr>
          <w:rStyle w:val="eop"/>
          <w:rFonts w:ascii="Corbel" w:hAnsi="Corbel"/>
          <w:sz w:val="22"/>
          <w:szCs w:val="22"/>
        </w:rPr>
        <w:t> </w:t>
      </w:r>
    </w:p>
    <w:p w14:paraId="4A24E102" w14:textId="77777777" w:rsidR="00A109EA" w:rsidRPr="009D4968" w:rsidRDefault="00A109EA" w:rsidP="00A109EA">
      <w:pPr>
        <w:jc w:val="right"/>
        <w:rPr>
          <w:rFonts w:cstheme="minorHAnsi"/>
        </w:rPr>
      </w:pPr>
    </w:p>
    <w:tbl>
      <w:tblPr>
        <w:tblStyle w:val="Grilledutableau"/>
        <w:tblW w:w="0" w:type="auto"/>
        <w:tblLook w:val="04A0" w:firstRow="1" w:lastRow="0" w:firstColumn="1" w:lastColumn="0" w:noHBand="0" w:noVBand="1"/>
      </w:tblPr>
      <w:tblGrid>
        <w:gridCol w:w="9062"/>
      </w:tblGrid>
      <w:tr w:rsidR="00A109EA" w:rsidRPr="009D4968" w14:paraId="6F91D39D" w14:textId="77777777" w:rsidTr="00142BC9">
        <w:tc>
          <w:tcPr>
            <w:tcW w:w="9650" w:type="dxa"/>
          </w:tcPr>
          <w:p w14:paraId="03D8EAC3" w14:textId="77777777" w:rsidR="00A109EA" w:rsidRPr="009D4968" w:rsidRDefault="00A109EA" w:rsidP="00142BC9">
            <w:pPr>
              <w:jc w:val="both"/>
              <w:rPr>
                <w:rFonts w:cstheme="minorHAnsi"/>
              </w:rPr>
            </w:pPr>
          </w:p>
          <w:p w14:paraId="33B2F6EF" w14:textId="77777777" w:rsidR="00A109EA" w:rsidRPr="009D4968" w:rsidRDefault="00A109EA" w:rsidP="00142BC9">
            <w:pPr>
              <w:jc w:val="center"/>
              <w:rPr>
                <w:rFonts w:cstheme="minorHAnsi"/>
                <w:b/>
                <w:bCs/>
                <w:i/>
                <w:iCs/>
                <w:color w:val="FF0000"/>
                <w:u w:val="single"/>
              </w:rPr>
            </w:pPr>
            <w:r w:rsidRPr="009D4968">
              <w:rPr>
                <w:rFonts w:cstheme="minorHAnsi"/>
                <w:b/>
                <w:bCs/>
                <w:i/>
                <w:iCs/>
                <w:color w:val="FF0000"/>
                <w:u w:val="single"/>
              </w:rPr>
              <w:t>Sur ce modèle de convention…</w:t>
            </w:r>
          </w:p>
          <w:p w14:paraId="73B7FC39" w14:textId="77777777" w:rsidR="00A109EA" w:rsidRPr="009D4968" w:rsidRDefault="00A109EA" w:rsidP="00142BC9">
            <w:pPr>
              <w:jc w:val="both"/>
              <w:rPr>
                <w:rFonts w:cstheme="minorHAnsi"/>
                <w:i/>
                <w:iCs/>
                <w:color w:val="FF0000"/>
              </w:rPr>
            </w:pPr>
          </w:p>
          <w:p w14:paraId="745408E5" w14:textId="77777777" w:rsidR="00A109EA" w:rsidRPr="009D4968" w:rsidRDefault="00A109EA" w:rsidP="00142BC9">
            <w:pPr>
              <w:jc w:val="both"/>
              <w:rPr>
                <w:rFonts w:cstheme="minorHAnsi"/>
                <w:b/>
                <w:bCs/>
                <w:i/>
                <w:iCs/>
                <w:color w:val="FF0000"/>
              </w:rPr>
            </w:pPr>
            <w:r w:rsidRPr="009D4968">
              <w:rPr>
                <w:rFonts w:cstheme="minorHAnsi"/>
                <w:b/>
                <w:bCs/>
                <w:i/>
                <w:iCs/>
                <w:color w:val="FF0000"/>
              </w:rPr>
              <w:t>Le présent document est un modèle de convention de coopération, rédigé par la Fédération hospitalière de France, qui a été concerté au sein de fédérations régionales et par des directions d’établissements hospitaliers.</w:t>
            </w:r>
          </w:p>
          <w:p w14:paraId="56E63280" w14:textId="77777777" w:rsidR="00A109EA" w:rsidRPr="009D4968" w:rsidRDefault="00A109EA" w:rsidP="00142BC9">
            <w:pPr>
              <w:jc w:val="both"/>
              <w:rPr>
                <w:rFonts w:cstheme="minorHAnsi"/>
                <w:b/>
                <w:bCs/>
                <w:i/>
                <w:iCs/>
                <w:color w:val="FF0000"/>
              </w:rPr>
            </w:pPr>
          </w:p>
          <w:p w14:paraId="582C3556" w14:textId="77777777" w:rsidR="00A109EA" w:rsidRDefault="00A109EA" w:rsidP="00142BC9">
            <w:pPr>
              <w:jc w:val="both"/>
            </w:pPr>
            <w:r>
              <w:rPr>
                <w:rFonts w:cstheme="minorHAnsi"/>
                <w:b/>
                <w:bCs/>
                <w:i/>
                <w:iCs/>
                <w:color w:val="FF0000"/>
              </w:rPr>
              <w:t>Il propose une trame à destination des établissements de santé publics dans le cadre du processus d’autorisation d’activité. Pour rappel</w:t>
            </w:r>
            <w:r>
              <w:rPr>
                <w:color w:val="FF0000"/>
              </w:rPr>
              <w:t>,</w:t>
            </w:r>
            <w:r>
              <w:rPr>
                <w:rFonts w:cstheme="minorHAnsi"/>
                <w:b/>
                <w:bCs/>
                <w:i/>
                <w:iCs/>
                <w:color w:val="FF0000"/>
              </w:rPr>
              <w:t xml:space="preserve"> certaines activités, afin d’être autorisées, nécessitent la mise en œuvre d’un partenariat avec une autre structure, dès lors que le demandeur ne dispose pas sur site de l’ensemble des activités et équipements connexes nécessaires. Les conventions viennent alors encadrer cette coopération et démontrer auprès de l’ARS que les conditions nécessaires à l’attribution de l’autorisation sont bien réunies.</w:t>
            </w:r>
          </w:p>
          <w:p w14:paraId="3307001B" w14:textId="77777777" w:rsidR="00A109EA" w:rsidRPr="009D4968" w:rsidRDefault="00A109EA" w:rsidP="00142BC9">
            <w:pPr>
              <w:jc w:val="both"/>
              <w:rPr>
                <w:rFonts w:cstheme="minorHAnsi"/>
                <w:b/>
                <w:bCs/>
                <w:i/>
                <w:iCs/>
                <w:color w:val="FF0000"/>
              </w:rPr>
            </w:pPr>
          </w:p>
          <w:p w14:paraId="2E9BD9CF" w14:textId="77777777" w:rsidR="00A109EA" w:rsidRPr="009D4968" w:rsidRDefault="00A109EA" w:rsidP="00142BC9">
            <w:pPr>
              <w:jc w:val="both"/>
              <w:rPr>
                <w:rFonts w:cstheme="minorHAnsi"/>
                <w:b/>
                <w:bCs/>
                <w:i/>
                <w:iCs/>
                <w:color w:val="FF0000"/>
              </w:rPr>
            </w:pPr>
            <w:r w:rsidRPr="009D4968">
              <w:rPr>
                <w:rFonts w:cstheme="minorHAnsi"/>
                <w:b/>
                <w:bCs/>
                <w:i/>
                <w:iCs/>
                <w:color w:val="FF0000"/>
              </w:rPr>
              <w:t>Ce modèle de convention s’adresse aussi bien à des partenariats public/public que public/privé.</w:t>
            </w:r>
          </w:p>
          <w:p w14:paraId="2BFFB769" w14:textId="77777777" w:rsidR="00A109EA" w:rsidRPr="009D4968" w:rsidRDefault="00A109EA" w:rsidP="00142BC9">
            <w:pPr>
              <w:jc w:val="both"/>
              <w:rPr>
                <w:rFonts w:cstheme="minorHAnsi"/>
                <w:b/>
                <w:bCs/>
                <w:i/>
                <w:iCs/>
                <w:color w:val="FF0000"/>
              </w:rPr>
            </w:pPr>
            <w:r w:rsidRPr="009D4968">
              <w:rPr>
                <w:rFonts w:cstheme="minorHAnsi"/>
                <w:b/>
                <w:bCs/>
                <w:i/>
                <w:iCs/>
                <w:color w:val="FF0000"/>
              </w:rPr>
              <w:t>Lors du dépôt du dossier auprès de l’ARS, la présente convention signée des parties doit être jointes au dossier, ou a minima une lettre d’engagement. Dans ce cas, la convention doit avoir été conclue au moment de la déclaration de début de l’activité.</w:t>
            </w:r>
          </w:p>
          <w:p w14:paraId="0C2C0F7D" w14:textId="77777777" w:rsidR="00A109EA" w:rsidRPr="009D4968" w:rsidRDefault="00A109EA" w:rsidP="00142BC9">
            <w:pPr>
              <w:jc w:val="both"/>
              <w:rPr>
                <w:rFonts w:cstheme="minorHAnsi"/>
                <w:b/>
                <w:bCs/>
                <w:i/>
                <w:iCs/>
                <w:color w:val="FF0000"/>
              </w:rPr>
            </w:pPr>
          </w:p>
          <w:p w14:paraId="115AE7CF" w14:textId="77777777" w:rsidR="00A109EA" w:rsidRPr="009D4968" w:rsidRDefault="00A109EA" w:rsidP="00142BC9">
            <w:pPr>
              <w:jc w:val="both"/>
              <w:rPr>
                <w:rFonts w:cstheme="minorHAnsi"/>
                <w:b/>
                <w:bCs/>
                <w:i/>
                <w:iCs/>
                <w:color w:val="FF0000"/>
              </w:rPr>
            </w:pPr>
            <w:r w:rsidRPr="009D4968">
              <w:rPr>
                <w:rFonts w:cstheme="minorHAnsi"/>
                <w:b/>
                <w:bCs/>
                <w:i/>
                <w:iCs/>
                <w:color w:val="FF0000"/>
              </w:rPr>
              <w:t xml:space="preserve">Cette convention peut être librement modifiée par chaque établissement. </w:t>
            </w:r>
          </w:p>
          <w:p w14:paraId="677BA8EB" w14:textId="77777777" w:rsidR="00A109EA" w:rsidRPr="009D4968" w:rsidRDefault="00A109EA" w:rsidP="00142BC9">
            <w:pPr>
              <w:jc w:val="both"/>
              <w:rPr>
                <w:rFonts w:cstheme="minorHAnsi"/>
                <w:b/>
                <w:bCs/>
                <w:i/>
                <w:iCs/>
                <w:color w:val="FF0000"/>
              </w:rPr>
            </w:pPr>
            <w:r w:rsidRPr="009D4968">
              <w:rPr>
                <w:rFonts w:cstheme="minorHAnsi"/>
                <w:b/>
                <w:bCs/>
                <w:i/>
                <w:iCs/>
                <w:color w:val="FF0000"/>
              </w:rPr>
              <w:t>En effet, au-delà du cadrage règlementaire utile dans ce type de collaboration qu’elle propose, elle a vocation à être un appui à la conclusion des partenariats nécessaires à la réalisation des activités demandées.</w:t>
            </w:r>
          </w:p>
          <w:p w14:paraId="0E0C2C78" w14:textId="77777777" w:rsidR="00A109EA" w:rsidRPr="009D4968" w:rsidRDefault="00A109EA" w:rsidP="00142BC9">
            <w:pPr>
              <w:jc w:val="both"/>
              <w:rPr>
                <w:rFonts w:cstheme="minorHAnsi"/>
                <w:b/>
                <w:bCs/>
                <w:i/>
                <w:iCs/>
                <w:color w:val="FF0000"/>
              </w:rPr>
            </w:pPr>
            <w:r w:rsidRPr="009D4968">
              <w:rPr>
                <w:rFonts w:cstheme="minorHAnsi"/>
                <w:b/>
                <w:bCs/>
                <w:i/>
                <w:iCs/>
                <w:color w:val="FF0000"/>
              </w:rPr>
              <w:t xml:space="preserve">La présente convention vous invite ainsi à ouvrir une discussion avec le partenaire envisagé sur les modalités de cette coopération, et plus largement sur la collaboration qui lie les deux structures (partage de la PDSES, renforcement de la prise en charge en aval des patients par l’un ou l’autre des deux établissements, </w:t>
            </w:r>
            <w:proofErr w:type="spellStart"/>
            <w:r w:rsidRPr="009D4968">
              <w:rPr>
                <w:rFonts w:cstheme="minorHAnsi"/>
                <w:b/>
                <w:bCs/>
                <w:i/>
                <w:iCs/>
                <w:color w:val="FF0000"/>
              </w:rPr>
              <w:t>etc</w:t>
            </w:r>
            <w:proofErr w:type="spellEnd"/>
            <w:r w:rsidRPr="009D4968">
              <w:rPr>
                <w:rFonts w:cstheme="minorHAnsi"/>
                <w:b/>
                <w:bCs/>
                <w:i/>
                <w:iCs/>
                <w:color w:val="FF0000"/>
              </w:rPr>
              <w:t>).</w:t>
            </w:r>
          </w:p>
          <w:p w14:paraId="0412BD0E" w14:textId="77777777" w:rsidR="00A109EA" w:rsidRPr="009D4968" w:rsidRDefault="00A109EA" w:rsidP="00142BC9">
            <w:pPr>
              <w:jc w:val="both"/>
              <w:rPr>
                <w:rFonts w:cstheme="minorHAnsi"/>
                <w:b/>
                <w:bCs/>
                <w:i/>
                <w:iCs/>
                <w:color w:val="FF0000"/>
              </w:rPr>
            </w:pPr>
          </w:p>
          <w:p w14:paraId="5DEB842C" w14:textId="77777777" w:rsidR="00A109EA" w:rsidRPr="009D4968" w:rsidRDefault="00A109EA" w:rsidP="00142BC9">
            <w:pPr>
              <w:jc w:val="both"/>
              <w:rPr>
                <w:rFonts w:cstheme="minorHAnsi"/>
                <w:b/>
                <w:bCs/>
                <w:i/>
                <w:iCs/>
                <w:color w:val="FF0000"/>
              </w:rPr>
            </w:pPr>
            <w:r w:rsidRPr="009D4968">
              <w:rPr>
                <w:rFonts w:cstheme="minorHAnsi"/>
                <w:b/>
                <w:bCs/>
                <w:i/>
                <w:iCs/>
                <w:color w:val="FF0000"/>
              </w:rPr>
              <w:t>Elle a donc vocation à être adaptée autant que de besoin au contexte local.</w:t>
            </w:r>
          </w:p>
          <w:p w14:paraId="2F3A6DC4" w14:textId="77777777" w:rsidR="00A109EA" w:rsidRPr="009D4968" w:rsidRDefault="00A109EA" w:rsidP="00142BC9">
            <w:pPr>
              <w:jc w:val="both"/>
              <w:rPr>
                <w:rFonts w:cstheme="minorHAnsi"/>
              </w:rPr>
            </w:pPr>
          </w:p>
        </w:tc>
      </w:tr>
    </w:tbl>
    <w:p w14:paraId="2A3B4B52" w14:textId="5B4E6C0C" w:rsidR="00AD35C2" w:rsidRDefault="00AD35C2" w:rsidP="000E1A69">
      <w:pPr>
        <w:pStyle w:val="paragraph"/>
        <w:spacing w:before="0" w:beforeAutospacing="0" w:after="0" w:afterAutospacing="0"/>
        <w:jc w:val="center"/>
        <w:textAlignment w:val="baseline"/>
        <w:rPr>
          <w:rStyle w:val="normaltextrun"/>
          <w:rFonts w:ascii="Corbel" w:hAnsi="Corbel"/>
          <w:b/>
          <w:bCs/>
          <w:sz w:val="22"/>
          <w:szCs w:val="22"/>
        </w:rPr>
      </w:pPr>
    </w:p>
    <w:p w14:paraId="2338F652" w14:textId="69419FDE" w:rsidR="00A109EA" w:rsidRPr="00AD35C2" w:rsidRDefault="00AD35C2" w:rsidP="00AD35C2">
      <w:pPr>
        <w:rPr>
          <w:rStyle w:val="normaltextrun"/>
          <w:rFonts w:ascii="Corbel" w:eastAsia="Times New Roman" w:hAnsi="Corbel" w:cs="Times New Roman"/>
          <w:b/>
          <w:bCs/>
          <w:lang w:eastAsia="fr-FR"/>
        </w:rPr>
      </w:pPr>
      <w:r>
        <w:rPr>
          <w:rStyle w:val="normaltextrun"/>
          <w:rFonts w:ascii="Corbel" w:hAnsi="Corbel"/>
          <w:b/>
          <w:bCs/>
        </w:rPr>
        <w:br w:type="page"/>
      </w:r>
    </w:p>
    <w:p w14:paraId="308FFF9D" w14:textId="77777777" w:rsidR="009407E1" w:rsidRDefault="000E1A69" w:rsidP="000E1A69">
      <w:pPr>
        <w:pStyle w:val="paragraph"/>
        <w:spacing w:before="0" w:beforeAutospacing="0" w:after="0" w:afterAutospacing="0"/>
        <w:textAlignment w:val="baseline"/>
      </w:pPr>
      <w:r>
        <w:rPr>
          <w:rStyle w:val="normaltextrun"/>
          <w:rFonts w:ascii="Corbel" w:hAnsi="Corbel"/>
          <w:sz w:val="20"/>
          <w:szCs w:val="20"/>
        </w:rPr>
        <w:lastRenderedPageBreak/>
        <w:t> </w:t>
      </w:r>
      <w:r>
        <w:rPr>
          <w:rStyle w:val="tabchar"/>
          <w:sz w:val="20"/>
          <w:szCs w:val="20"/>
        </w:rPr>
        <w:t xml:space="preserve"> </w:t>
      </w:r>
      <w:r>
        <w:rPr>
          <w:rStyle w:val="eop"/>
          <w:rFonts w:ascii="Corbel" w:hAnsi="Corbel"/>
          <w:sz w:val="20"/>
          <w:szCs w:val="20"/>
        </w:rPr>
        <w:t> </w:t>
      </w:r>
    </w:p>
    <w:tbl>
      <w:tblPr>
        <w:tblStyle w:val="Grilledutableau"/>
        <w:tblW w:w="0" w:type="auto"/>
        <w:tblLook w:val="04A0" w:firstRow="1" w:lastRow="0" w:firstColumn="1" w:lastColumn="0" w:noHBand="0" w:noVBand="1"/>
      </w:tblPr>
      <w:tblGrid>
        <w:gridCol w:w="9062"/>
      </w:tblGrid>
      <w:tr w:rsidR="009407E1" w14:paraId="473114DB" w14:textId="77777777" w:rsidTr="009407E1">
        <w:tc>
          <w:tcPr>
            <w:tcW w:w="9062" w:type="dxa"/>
          </w:tcPr>
          <w:p w14:paraId="0E3CA275" w14:textId="2A8F2B3F" w:rsidR="009407E1" w:rsidRDefault="009407E1" w:rsidP="009407E1">
            <w:pPr>
              <w:pStyle w:val="paragraph"/>
              <w:spacing w:before="0" w:beforeAutospacing="0" w:after="0" w:afterAutospacing="0"/>
              <w:jc w:val="center"/>
              <w:textAlignment w:val="baseline"/>
            </w:pPr>
            <w:r>
              <w:rPr>
                <w:rStyle w:val="normaltextrun"/>
                <w:rFonts w:ascii="Corbel" w:hAnsi="Corbel"/>
                <w:b/>
                <w:bCs/>
                <w:sz w:val="22"/>
                <w:szCs w:val="22"/>
              </w:rPr>
              <w:t>CONVENTION DE COOPERATION CONDITIONNANT L’ACCORD DE L’AUTORISATION DE CHIRURGIE</w:t>
            </w:r>
            <w:r>
              <w:rPr>
                <w:rStyle w:val="eop"/>
                <w:rFonts w:ascii="Corbel" w:hAnsi="Corbel"/>
                <w:sz w:val="22"/>
                <w:szCs w:val="22"/>
              </w:rPr>
              <w:t> </w:t>
            </w:r>
          </w:p>
        </w:tc>
      </w:tr>
    </w:tbl>
    <w:p w14:paraId="5FE12839" w14:textId="3E5A7D91" w:rsidR="000E1A69" w:rsidRDefault="000E1A69" w:rsidP="000E1A69">
      <w:pPr>
        <w:pStyle w:val="paragraph"/>
        <w:spacing w:before="0" w:beforeAutospacing="0" w:after="0" w:afterAutospacing="0"/>
        <w:textAlignment w:val="baseline"/>
      </w:pPr>
    </w:p>
    <w:p w14:paraId="5BD0FE3A" w14:textId="77777777" w:rsidR="000E1A69" w:rsidRDefault="000E1A69" w:rsidP="000E1A69">
      <w:pPr>
        <w:pStyle w:val="paragraph"/>
        <w:spacing w:before="0" w:beforeAutospacing="0" w:after="0" w:afterAutospacing="0"/>
        <w:textAlignment w:val="baseline"/>
      </w:pPr>
      <w:r>
        <w:rPr>
          <w:rStyle w:val="eop"/>
          <w:rFonts w:ascii="Corbel" w:hAnsi="Corbel"/>
          <w:sz w:val="20"/>
          <w:szCs w:val="20"/>
        </w:rPr>
        <w:t> </w:t>
      </w:r>
    </w:p>
    <w:p w14:paraId="7BB5EA02" w14:textId="77777777" w:rsidR="000E1A69" w:rsidRDefault="000E1A69" w:rsidP="000E1A69">
      <w:pPr>
        <w:pStyle w:val="paragraph"/>
        <w:spacing w:before="0" w:beforeAutospacing="0" w:after="0" w:afterAutospacing="0"/>
        <w:ind w:firstLine="2115"/>
        <w:textAlignment w:val="baseline"/>
      </w:pPr>
      <w:r>
        <w:rPr>
          <w:rStyle w:val="eop"/>
          <w:rFonts w:ascii="Corbel" w:hAnsi="Corbel"/>
          <w:sz w:val="20"/>
          <w:szCs w:val="20"/>
        </w:rPr>
        <w:t> </w:t>
      </w:r>
    </w:p>
    <w:p w14:paraId="0CDF40FF" w14:textId="77777777" w:rsidR="000E1A69" w:rsidRDefault="000E1A69" w:rsidP="000E1A69">
      <w:pPr>
        <w:pStyle w:val="paragraph"/>
        <w:spacing w:before="0" w:beforeAutospacing="0" w:after="0" w:afterAutospacing="0"/>
        <w:textAlignment w:val="baseline"/>
      </w:pPr>
      <w:r>
        <w:rPr>
          <w:rStyle w:val="normaltextrun"/>
          <w:rFonts w:ascii="Corbel" w:hAnsi="Corbel"/>
          <w:b/>
          <w:bCs/>
          <w:sz w:val="20"/>
          <w:szCs w:val="20"/>
        </w:rPr>
        <w:t>Entre, d’une part</w:t>
      </w:r>
      <w:r>
        <w:rPr>
          <w:rStyle w:val="normaltextrun"/>
          <w:rFonts w:ascii="Corbel" w:hAnsi="Corbel"/>
          <w:sz w:val="20"/>
          <w:szCs w:val="20"/>
        </w:rPr>
        <w:t xml:space="preserve"> :</w:t>
      </w:r>
      <w:r>
        <w:rPr>
          <w:rStyle w:val="eop"/>
          <w:rFonts w:ascii="Corbel" w:hAnsi="Corbel"/>
          <w:sz w:val="20"/>
          <w:szCs w:val="20"/>
        </w:rPr>
        <w:t> </w:t>
      </w:r>
    </w:p>
    <w:p w14:paraId="6BCD2A43" w14:textId="77777777" w:rsidR="000E1A69" w:rsidRDefault="000E1A69" w:rsidP="000E1A69">
      <w:pPr>
        <w:pStyle w:val="paragraph"/>
        <w:spacing w:before="0" w:beforeAutospacing="0" w:after="0" w:afterAutospacing="0"/>
        <w:jc w:val="both"/>
        <w:textAlignment w:val="baseline"/>
      </w:pPr>
      <w:r>
        <w:rPr>
          <w:rStyle w:val="eop"/>
          <w:rFonts w:ascii="Corbel" w:hAnsi="Corbel"/>
          <w:sz w:val="20"/>
          <w:szCs w:val="20"/>
        </w:rPr>
        <w:t> </w:t>
      </w:r>
    </w:p>
    <w:p w14:paraId="38DB2BF3" w14:textId="5F02F103" w:rsidR="000E1A69" w:rsidRDefault="000E1A69" w:rsidP="000E1A69">
      <w:pPr>
        <w:pStyle w:val="paragraph"/>
        <w:spacing w:before="0" w:beforeAutospacing="0" w:after="0" w:afterAutospacing="0"/>
        <w:jc w:val="both"/>
        <w:textAlignment w:val="baseline"/>
      </w:pPr>
      <w:r w:rsidRPr="009950C6">
        <w:rPr>
          <w:rStyle w:val="normaltextrun"/>
          <w:rFonts w:ascii="Corbel" w:hAnsi="Corbel"/>
          <w:i/>
          <w:iCs/>
          <w:sz w:val="20"/>
          <w:szCs w:val="20"/>
          <w:highlight w:val="yellow"/>
        </w:rPr>
        <w:t>Etablissement 1</w:t>
      </w:r>
      <w:r w:rsidRPr="009950C6">
        <w:rPr>
          <w:rStyle w:val="normaltextrun"/>
          <w:rFonts w:ascii="Corbel" w:hAnsi="Corbel"/>
          <w:sz w:val="20"/>
          <w:szCs w:val="20"/>
          <w:highlight w:val="yellow"/>
        </w:rPr>
        <w:t>, titulaire de l’autorisation de chirurgie,</w:t>
      </w:r>
      <w:r w:rsidR="009950C6" w:rsidRPr="009950C6">
        <w:rPr>
          <w:rStyle w:val="normaltextrun"/>
          <w:rFonts w:ascii="Corbel" w:hAnsi="Corbel"/>
          <w:sz w:val="20"/>
          <w:szCs w:val="20"/>
          <w:highlight w:val="yellow"/>
        </w:rPr>
        <w:t xml:space="preserve"> le cas échéant mention …</w:t>
      </w:r>
      <w:r>
        <w:rPr>
          <w:rStyle w:val="normaltextrun"/>
          <w:rFonts w:ascii="Corbel" w:hAnsi="Corbel"/>
          <w:sz w:val="20"/>
          <w:szCs w:val="20"/>
        </w:rPr>
        <w:t xml:space="preserve"> situé au … et représenté par …</w:t>
      </w:r>
      <w:r>
        <w:rPr>
          <w:rStyle w:val="normaltextrun"/>
          <w:rFonts w:ascii="Arial" w:hAnsi="Arial" w:cs="Arial"/>
          <w:sz w:val="20"/>
          <w:szCs w:val="20"/>
        </w:rPr>
        <w:t> </w:t>
      </w:r>
      <w:r>
        <w:rPr>
          <w:rStyle w:val="normaltextrun"/>
          <w:rFonts w:ascii="Corbel" w:hAnsi="Corbel"/>
          <w:sz w:val="20"/>
          <w:szCs w:val="20"/>
        </w:rPr>
        <w:t>en sa qualit</w:t>
      </w:r>
      <w:r>
        <w:rPr>
          <w:rStyle w:val="normaltextrun"/>
          <w:rFonts w:ascii="Corbel" w:hAnsi="Corbel" w:cs="Corbel"/>
          <w:sz w:val="20"/>
          <w:szCs w:val="20"/>
        </w:rPr>
        <w:t>é</w:t>
      </w:r>
      <w:r>
        <w:rPr>
          <w:rStyle w:val="normaltextrun"/>
          <w:rFonts w:ascii="Corbel" w:hAnsi="Corbel"/>
          <w:sz w:val="20"/>
          <w:szCs w:val="20"/>
        </w:rPr>
        <w:t xml:space="preserve"> de </w:t>
      </w:r>
      <w:r>
        <w:rPr>
          <w:rStyle w:val="normaltextrun"/>
          <w:rFonts w:ascii="Corbel" w:hAnsi="Corbel" w:cs="Corbel"/>
          <w:sz w:val="20"/>
          <w:szCs w:val="20"/>
        </w:rPr>
        <w:t>…</w:t>
      </w:r>
      <w:r>
        <w:rPr>
          <w:rStyle w:val="normaltextrun"/>
          <w:rFonts w:ascii="Corbel" w:hAnsi="Corbel"/>
          <w:sz w:val="20"/>
          <w:szCs w:val="20"/>
        </w:rPr>
        <w:t xml:space="preserve"> ;</w:t>
      </w:r>
      <w:r>
        <w:rPr>
          <w:rStyle w:val="eop"/>
          <w:rFonts w:ascii="Corbel" w:hAnsi="Corbel"/>
          <w:sz w:val="20"/>
          <w:szCs w:val="20"/>
        </w:rPr>
        <w:t> </w:t>
      </w:r>
    </w:p>
    <w:p w14:paraId="4B31DA6D" w14:textId="77777777" w:rsidR="000E1A69" w:rsidRDefault="000E1A69" w:rsidP="000E1A69">
      <w:pPr>
        <w:pStyle w:val="paragraph"/>
        <w:spacing w:before="0" w:beforeAutospacing="0" w:after="160" w:afterAutospacing="0"/>
        <w:textAlignment w:val="baseline"/>
      </w:pPr>
      <w:r>
        <w:rPr>
          <w:rStyle w:val="eop"/>
          <w:rFonts w:ascii="Corbel" w:hAnsi="Corbel"/>
          <w:sz w:val="22"/>
          <w:szCs w:val="22"/>
        </w:rPr>
        <w:t> </w:t>
      </w:r>
    </w:p>
    <w:p w14:paraId="52955692" w14:textId="77777777" w:rsidR="000E1A69" w:rsidRDefault="000E1A69" w:rsidP="000E1A69">
      <w:pPr>
        <w:pStyle w:val="paragraph"/>
        <w:spacing w:before="0" w:beforeAutospacing="0" w:after="0" w:afterAutospacing="0"/>
        <w:textAlignment w:val="baseline"/>
      </w:pPr>
      <w:r>
        <w:rPr>
          <w:rStyle w:val="eop"/>
          <w:rFonts w:ascii="Corbel" w:hAnsi="Corbel"/>
          <w:sz w:val="20"/>
          <w:szCs w:val="20"/>
        </w:rPr>
        <w:t> </w:t>
      </w:r>
    </w:p>
    <w:p w14:paraId="46270A1D" w14:textId="77777777" w:rsidR="000E1A69" w:rsidRDefault="000E1A69" w:rsidP="000E1A69">
      <w:pPr>
        <w:pStyle w:val="paragraph"/>
        <w:spacing w:before="0" w:beforeAutospacing="0" w:after="0" w:afterAutospacing="0"/>
        <w:jc w:val="both"/>
        <w:textAlignment w:val="baseline"/>
      </w:pPr>
      <w:r>
        <w:rPr>
          <w:rStyle w:val="normaltextrun"/>
          <w:rFonts w:ascii="Corbel" w:hAnsi="Corbel"/>
          <w:b/>
          <w:bCs/>
          <w:sz w:val="20"/>
          <w:szCs w:val="20"/>
        </w:rPr>
        <w:t>Et d’autre part :</w:t>
      </w:r>
      <w:r>
        <w:rPr>
          <w:rStyle w:val="eop"/>
          <w:rFonts w:ascii="Corbel" w:hAnsi="Corbel"/>
          <w:sz w:val="20"/>
          <w:szCs w:val="20"/>
        </w:rPr>
        <w:t> </w:t>
      </w:r>
    </w:p>
    <w:p w14:paraId="62BBC3AA" w14:textId="77777777" w:rsidR="000E1A69" w:rsidRDefault="000E1A69" w:rsidP="000E1A69">
      <w:pPr>
        <w:pStyle w:val="paragraph"/>
        <w:spacing w:before="0" w:beforeAutospacing="0" w:after="0" w:afterAutospacing="0"/>
        <w:jc w:val="both"/>
        <w:textAlignment w:val="baseline"/>
      </w:pPr>
      <w:r>
        <w:rPr>
          <w:rStyle w:val="eop"/>
          <w:rFonts w:ascii="Corbel" w:hAnsi="Corbel"/>
          <w:sz w:val="20"/>
          <w:szCs w:val="20"/>
        </w:rPr>
        <w:t> </w:t>
      </w:r>
    </w:p>
    <w:p w14:paraId="584E3563" w14:textId="77777777" w:rsidR="000E1A69" w:rsidRDefault="000E1A69" w:rsidP="000E1A69">
      <w:pPr>
        <w:pStyle w:val="paragraph"/>
        <w:spacing w:before="0" w:beforeAutospacing="0" w:after="0" w:afterAutospacing="0"/>
        <w:jc w:val="both"/>
        <w:textAlignment w:val="baseline"/>
      </w:pPr>
      <w:r w:rsidRPr="009950C6">
        <w:rPr>
          <w:rStyle w:val="normaltextrun"/>
          <w:rFonts w:ascii="Corbel" w:hAnsi="Corbel"/>
          <w:i/>
          <w:iCs/>
          <w:sz w:val="20"/>
          <w:szCs w:val="20"/>
          <w:highlight w:val="yellow"/>
        </w:rPr>
        <w:t>Etablissement 2</w:t>
      </w:r>
      <w:r w:rsidRPr="009950C6">
        <w:rPr>
          <w:rStyle w:val="normaltextrun"/>
          <w:rFonts w:ascii="Corbel" w:hAnsi="Corbel"/>
          <w:sz w:val="20"/>
          <w:szCs w:val="20"/>
          <w:highlight w:val="yellow"/>
        </w:rPr>
        <w:t>,</w:t>
      </w:r>
      <w:r>
        <w:rPr>
          <w:rStyle w:val="normaltextrun"/>
          <w:rFonts w:ascii="Corbel" w:hAnsi="Corbel"/>
          <w:sz w:val="20"/>
          <w:szCs w:val="20"/>
        </w:rPr>
        <w:t xml:space="preserve"> titulaire de l’autorisation de …, situé au …  </w:t>
      </w:r>
      <w:proofErr w:type="gramStart"/>
      <w:r>
        <w:rPr>
          <w:rStyle w:val="normaltextrun"/>
          <w:rFonts w:ascii="Corbel" w:hAnsi="Corbel"/>
          <w:sz w:val="20"/>
          <w:szCs w:val="20"/>
        </w:rPr>
        <w:t>et</w:t>
      </w:r>
      <w:proofErr w:type="gramEnd"/>
      <w:r>
        <w:rPr>
          <w:rStyle w:val="normaltextrun"/>
          <w:rFonts w:ascii="Corbel" w:hAnsi="Corbel"/>
          <w:sz w:val="20"/>
          <w:szCs w:val="20"/>
        </w:rPr>
        <w:t xml:space="preserve"> représenté par … en sa qualité de …</w:t>
      </w:r>
      <w:r>
        <w:rPr>
          <w:rStyle w:val="normaltextrun"/>
          <w:rFonts w:ascii="Arial" w:hAnsi="Arial" w:cs="Arial"/>
          <w:sz w:val="20"/>
          <w:szCs w:val="20"/>
        </w:rPr>
        <w:t> </w:t>
      </w:r>
      <w:r>
        <w:rPr>
          <w:rStyle w:val="normaltextrun"/>
          <w:rFonts w:ascii="Corbel" w:hAnsi="Corbel"/>
          <w:sz w:val="20"/>
          <w:szCs w:val="20"/>
        </w:rPr>
        <w:t>;</w:t>
      </w:r>
      <w:r>
        <w:rPr>
          <w:rStyle w:val="eop"/>
          <w:rFonts w:ascii="Corbel" w:hAnsi="Corbel"/>
          <w:sz w:val="20"/>
          <w:szCs w:val="20"/>
        </w:rPr>
        <w:t> </w:t>
      </w:r>
    </w:p>
    <w:p w14:paraId="4B62EEA1" w14:textId="77777777" w:rsidR="000E1A69" w:rsidRDefault="000E1A69" w:rsidP="000E1A69">
      <w:pPr>
        <w:pStyle w:val="paragraph"/>
        <w:spacing w:before="0" w:beforeAutospacing="0" w:after="0" w:afterAutospacing="0"/>
        <w:jc w:val="both"/>
        <w:textAlignment w:val="baseline"/>
      </w:pPr>
      <w:r>
        <w:rPr>
          <w:rStyle w:val="eop"/>
          <w:rFonts w:ascii="Corbel" w:hAnsi="Corbel"/>
          <w:color w:val="FF0000"/>
          <w:sz w:val="20"/>
          <w:szCs w:val="20"/>
        </w:rPr>
        <w:t> </w:t>
      </w:r>
    </w:p>
    <w:p w14:paraId="2D698442" w14:textId="77777777" w:rsidR="000E1A69" w:rsidRDefault="000E1A69" w:rsidP="000E1A69">
      <w:pPr>
        <w:pStyle w:val="paragraph"/>
        <w:spacing w:before="0" w:beforeAutospacing="0" w:after="0" w:afterAutospacing="0"/>
        <w:jc w:val="right"/>
        <w:textAlignment w:val="baseline"/>
      </w:pPr>
      <w:r>
        <w:rPr>
          <w:rStyle w:val="normaltextrun"/>
          <w:rFonts w:ascii="Corbel" w:hAnsi="Corbel"/>
          <w:sz w:val="20"/>
          <w:szCs w:val="20"/>
        </w:rPr>
        <w:t>Ci-après dénommé</w:t>
      </w:r>
      <w:r>
        <w:rPr>
          <w:rStyle w:val="normaltextrun"/>
          <w:rFonts w:ascii="Corbel" w:hAnsi="Corbel"/>
          <w:color w:val="FF0000"/>
          <w:sz w:val="20"/>
          <w:szCs w:val="20"/>
        </w:rPr>
        <w:t xml:space="preserve"> </w:t>
      </w:r>
      <w:r>
        <w:rPr>
          <w:rStyle w:val="normaltextrun"/>
          <w:rFonts w:ascii="Corbel" w:hAnsi="Corbel"/>
          <w:sz w:val="20"/>
          <w:szCs w:val="20"/>
        </w:rPr>
        <w:t xml:space="preserve">les </w:t>
      </w:r>
      <w:r>
        <w:rPr>
          <w:rStyle w:val="normaltextrun"/>
          <w:rFonts w:ascii="Corbel" w:hAnsi="Corbel"/>
          <w:b/>
          <w:bCs/>
          <w:sz w:val="20"/>
          <w:szCs w:val="20"/>
        </w:rPr>
        <w:t>parties</w:t>
      </w:r>
      <w:r>
        <w:rPr>
          <w:rStyle w:val="eop"/>
          <w:rFonts w:ascii="Corbel" w:hAnsi="Corbel"/>
          <w:sz w:val="20"/>
          <w:szCs w:val="20"/>
        </w:rPr>
        <w:t> </w:t>
      </w:r>
    </w:p>
    <w:p w14:paraId="4403B5C9" w14:textId="77777777" w:rsidR="000E1A69" w:rsidRDefault="000E1A69" w:rsidP="000E1A69">
      <w:pPr>
        <w:pStyle w:val="paragraph"/>
        <w:spacing w:before="0" w:beforeAutospacing="0" w:after="0" w:afterAutospacing="0"/>
        <w:jc w:val="right"/>
        <w:textAlignment w:val="baseline"/>
      </w:pPr>
      <w:r>
        <w:rPr>
          <w:rStyle w:val="eop"/>
          <w:rFonts w:ascii="Corbel" w:hAnsi="Corbel"/>
          <w:sz w:val="20"/>
          <w:szCs w:val="20"/>
        </w:rPr>
        <w:t> </w:t>
      </w:r>
    </w:p>
    <w:p w14:paraId="5D61C9BE" w14:textId="77777777" w:rsidR="000E1A69" w:rsidRDefault="000E1A69" w:rsidP="000E1A69">
      <w:pPr>
        <w:pStyle w:val="paragraph"/>
        <w:spacing w:before="0" w:beforeAutospacing="0" w:after="0" w:afterAutospacing="0"/>
        <w:jc w:val="both"/>
        <w:textAlignment w:val="baseline"/>
      </w:pPr>
      <w:r>
        <w:rPr>
          <w:rStyle w:val="eop"/>
          <w:rFonts w:ascii="Corbel" w:hAnsi="Corbel"/>
          <w:sz w:val="20"/>
          <w:szCs w:val="20"/>
        </w:rPr>
        <w:t> </w:t>
      </w:r>
    </w:p>
    <w:p w14:paraId="0B85632E" w14:textId="77777777" w:rsidR="000E1A69" w:rsidRPr="009950C6" w:rsidRDefault="000E1A69" w:rsidP="000E1A69">
      <w:pPr>
        <w:pStyle w:val="paragraph"/>
        <w:spacing w:before="0" w:beforeAutospacing="0" w:after="0" w:afterAutospacing="0"/>
        <w:jc w:val="both"/>
        <w:textAlignment w:val="baseline"/>
        <w:rPr>
          <w:rStyle w:val="normaltextrun"/>
          <w:rFonts w:ascii="Corbel" w:hAnsi="Corbel"/>
          <w:sz w:val="20"/>
          <w:szCs w:val="20"/>
        </w:rPr>
      </w:pPr>
      <w:r>
        <w:rPr>
          <w:rStyle w:val="normaltextrun"/>
          <w:rFonts w:ascii="Corbel" w:hAnsi="Corbel"/>
          <w:sz w:val="20"/>
          <w:szCs w:val="20"/>
        </w:rPr>
        <w:t xml:space="preserve">Vu le </w:t>
      </w:r>
      <w:hyperlink r:id="rId11" w:tgtFrame="_blank" w:history="1">
        <w:r w:rsidRPr="009950C6">
          <w:rPr>
            <w:rStyle w:val="normaltextrun"/>
            <w:rFonts w:ascii="Corbel" w:hAnsi="Corbel"/>
            <w:sz w:val="20"/>
            <w:szCs w:val="20"/>
          </w:rPr>
          <w:t>code de la santé publique</w:t>
        </w:r>
      </w:hyperlink>
      <w:r>
        <w:rPr>
          <w:rStyle w:val="normaltextrun"/>
          <w:rFonts w:ascii="Corbel" w:hAnsi="Corbel"/>
          <w:sz w:val="20"/>
          <w:szCs w:val="20"/>
        </w:rPr>
        <w:t>, notamment les articles L. 6122-1 et R. 6122-25 ; </w:t>
      </w:r>
      <w:r w:rsidRPr="009950C6">
        <w:rPr>
          <w:rStyle w:val="normaltextrun"/>
        </w:rPr>
        <w:t> </w:t>
      </w:r>
    </w:p>
    <w:p w14:paraId="173A976E" w14:textId="77777777" w:rsidR="000E1A69" w:rsidRPr="009950C6" w:rsidRDefault="000E1A69" w:rsidP="000E1A69">
      <w:pPr>
        <w:pStyle w:val="paragraph"/>
        <w:spacing w:before="0" w:beforeAutospacing="0" w:after="0" w:afterAutospacing="0"/>
        <w:jc w:val="both"/>
        <w:textAlignment w:val="baseline"/>
        <w:rPr>
          <w:rStyle w:val="normaltextrun"/>
          <w:rFonts w:ascii="Corbel" w:hAnsi="Corbel"/>
          <w:sz w:val="20"/>
          <w:szCs w:val="20"/>
        </w:rPr>
      </w:pPr>
      <w:r w:rsidRPr="009950C6">
        <w:rPr>
          <w:rStyle w:val="normaltextrun"/>
        </w:rPr>
        <w:t> </w:t>
      </w:r>
    </w:p>
    <w:p w14:paraId="3DD027E2" w14:textId="77777777" w:rsidR="000E1A69" w:rsidRDefault="000E1A69" w:rsidP="000E1A69">
      <w:pPr>
        <w:pStyle w:val="paragraph"/>
        <w:spacing w:before="0" w:beforeAutospacing="0" w:after="0" w:afterAutospacing="0"/>
        <w:jc w:val="both"/>
        <w:textAlignment w:val="baseline"/>
      </w:pPr>
      <w:r>
        <w:rPr>
          <w:rStyle w:val="normaltextrun"/>
          <w:rFonts w:ascii="Corbel" w:hAnsi="Corbel"/>
          <w:sz w:val="20"/>
          <w:szCs w:val="20"/>
        </w:rPr>
        <w:t>Vu l'</w:t>
      </w:r>
      <w:hyperlink r:id="rId12" w:tgtFrame="_blank" w:history="1">
        <w:r w:rsidRPr="009950C6">
          <w:rPr>
            <w:rStyle w:val="normaltextrun"/>
            <w:rFonts w:ascii="Corbel" w:hAnsi="Corbel"/>
            <w:sz w:val="20"/>
            <w:szCs w:val="20"/>
          </w:rPr>
          <w:t>ordonnance n° 2021-583 du 12 mai 2021</w:t>
        </w:r>
      </w:hyperlink>
      <w:r>
        <w:rPr>
          <w:rStyle w:val="normaltextrun"/>
          <w:rFonts w:ascii="Corbel" w:hAnsi="Corbel"/>
          <w:sz w:val="20"/>
          <w:szCs w:val="20"/>
        </w:rPr>
        <w:t xml:space="preserve"> portant modification du régime des autorisations d'activités de soins et des équipements matériels lourds ;</w:t>
      </w:r>
      <w:r>
        <w:rPr>
          <w:rStyle w:val="eop"/>
          <w:rFonts w:ascii="Corbel" w:hAnsi="Corbel"/>
          <w:sz w:val="20"/>
          <w:szCs w:val="20"/>
        </w:rPr>
        <w:t> </w:t>
      </w:r>
    </w:p>
    <w:p w14:paraId="7596E988" w14:textId="77777777" w:rsidR="000E1A69" w:rsidRDefault="000E1A69" w:rsidP="000E1A69">
      <w:pPr>
        <w:pStyle w:val="paragraph"/>
        <w:spacing w:before="0" w:beforeAutospacing="0" w:after="0" w:afterAutospacing="0"/>
        <w:jc w:val="both"/>
        <w:textAlignment w:val="baseline"/>
      </w:pPr>
      <w:r>
        <w:rPr>
          <w:rStyle w:val="eop"/>
          <w:rFonts w:ascii="Corbel" w:hAnsi="Corbel"/>
          <w:sz w:val="20"/>
          <w:szCs w:val="20"/>
        </w:rPr>
        <w:t> </w:t>
      </w:r>
    </w:p>
    <w:p w14:paraId="3989FDD8" w14:textId="77777777" w:rsidR="000E1A69" w:rsidRDefault="000E1A69" w:rsidP="000E1A69">
      <w:pPr>
        <w:pStyle w:val="paragraph"/>
        <w:spacing w:before="0" w:beforeAutospacing="0" w:after="0" w:afterAutospacing="0"/>
        <w:jc w:val="both"/>
        <w:textAlignment w:val="baseline"/>
        <w:rPr>
          <w:rStyle w:val="normaltextrun"/>
          <w:sz w:val="20"/>
          <w:szCs w:val="20"/>
        </w:rPr>
      </w:pPr>
      <w:r w:rsidRPr="000E1A69">
        <w:rPr>
          <w:rStyle w:val="normaltextrun"/>
          <w:rFonts w:ascii="Corbel" w:hAnsi="Corbel"/>
          <w:sz w:val="20"/>
          <w:szCs w:val="20"/>
        </w:rPr>
        <w:t xml:space="preserve">Vu le </w:t>
      </w:r>
      <w:hyperlink r:id="rId13" w:tooltip="Décret n°2022-1765 du 29 décembre 2022, v. init." w:history="1">
        <w:r w:rsidRPr="000E1A69">
          <w:rPr>
            <w:rStyle w:val="normaltextrun"/>
            <w:rFonts w:ascii="Corbel" w:hAnsi="Corbel"/>
            <w:sz w:val="20"/>
            <w:szCs w:val="20"/>
          </w:rPr>
          <w:t>décret n° 2022-1765 du 29 décembre 2022</w:t>
        </w:r>
      </w:hyperlink>
      <w:r w:rsidRPr="000E1A69">
        <w:rPr>
          <w:rStyle w:val="normaltextrun"/>
          <w:rFonts w:ascii="Corbel" w:hAnsi="Corbel"/>
          <w:sz w:val="20"/>
          <w:szCs w:val="20"/>
        </w:rPr>
        <w:t xml:space="preserve"> relatif aux conditions d'implantation des activités de soins de chirurgie, de chirurgie cardiaque et de neurochirurgie, notamment les articles R6123-201 à R61236-212 ;</w:t>
      </w:r>
    </w:p>
    <w:p w14:paraId="7DDC0F9F" w14:textId="77777777" w:rsidR="000E1A69" w:rsidRDefault="000E1A69" w:rsidP="000E1A69">
      <w:pPr>
        <w:pStyle w:val="paragraph"/>
        <w:spacing w:before="0" w:beforeAutospacing="0" w:after="0" w:afterAutospacing="0"/>
        <w:jc w:val="both"/>
        <w:textAlignment w:val="baseline"/>
        <w:rPr>
          <w:rStyle w:val="normaltextrun"/>
          <w:sz w:val="20"/>
          <w:szCs w:val="20"/>
        </w:rPr>
      </w:pPr>
    </w:p>
    <w:p w14:paraId="7E5043E3" w14:textId="77777777" w:rsidR="000E1A69" w:rsidRDefault="000E1A69" w:rsidP="000E1A69">
      <w:pPr>
        <w:pStyle w:val="paragraph"/>
        <w:spacing w:before="0" w:beforeAutospacing="0" w:after="0" w:afterAutospacing="0"/>
        <w:jc w:val="both"/>
        <w:textAlignment w:val="baseline"/>
        <w:rPr>
          <w:rStyle w:val="normaltextrun"/>
          <w:rFonts w:ascii="Corbel" w:hAnsi="Corbel"/>
          <w:sz w:val="20"/>
          <w:szCs w:val="20"/>
        </w:rPr>
      </w:pPr>
      <w:r w:rsidRPr="000E1A69">
        <w:rPr>
          <w:rStyle w:val="normaltextrun"/>
          <w:rFonts w:ascii="Corbel" w:hAnsi="Corbel"/>
          <w:sz w:val="20"/>
          <w:szCs w:val="20"/>
        </w:rPr>
        <w:t xml:space="preserve">Vu le </w:t>
      </w:r>
      <w:r>
        <w:rPr>
          <w:rStyle w:val="normaltextrun"/>
          <w:rFonts w:ascii="Corbel" w:hAnsi="Corbel"/>
          <w:sz w:val="20"/>
          <w:szCs w:val="20"/>
        </w:rPr>
        <w:t>d</w:t>
      </w:r>
      <w:r w:rsidRPr="000E1A69">
        <w:rPr>
          <w:rStyle w:val="normaltextrun"/>
          <w:rFonts w:ascii="Corbel" w:hAnsi="Corbel"/>
          <w:sz w:val="20"/>
          <w:szCs w:val="20"/>
        </w:rPr>
        <w:t>écret n° 2022-1766 du 29 décembre 2022 relatif aux conditions techniques de fonctionnement des activités de soins de chirurgie, de chirurgie cardiaque et de neurochirurgie</w:t>
      </w:r>
      <w:r>
        <w:rPr>
          <w:rStyle w:val="normaltextrun"/>
          <w:rFonts w:ascii="Corbel" w:hAnsi="Corbel"/>
          <w:sz w:val="20"/>
          <w:szCs w:val="20"/>
        </w:rPr>
        <w:t> ;</w:t>
      </w:r>
    </w:p>
    <w:p w14:paraId="684968DA" w14:textId="77777777" w:rsidR="004123AF" w:rsidRDefault="004123AF" w:rsidP="000E1A69">
      <w:pPr>
        <w:pStyle w:val="paragraph"/>
        <w:spacing w:before="0" w:beforeAutospacing="0" w:after="0" w:afterAutospacing="0"/>
        <w:jc w:val="both"/>
        <w:textAlignment w:val="baseline"/>
        <w:rPr>
          <w:rStyle w:val="normaltextrun"/>
          <w:rFonts w:ascii="Corbel" w:hAnsi="Corbel"/>
          <w:sz w:val="20"/>
          <w:szCs w:val="20"/>
        </w:rPr>
      </w:pPr>
    </w:p>
    <w:p w14:paraId="63486A1B" w14:textId="77777777" w:rsidR="004123AF" w:rsidRPr="000E1A69" w:rsidRDefault="004123AF" w:rsidP="000E1A69">
      <w:pPr>
        <w:pStyle w:val="paragraph"/>
        <w:spacing w:before="0" w:beforeAutospacing="0" w:after="0" w:afterAutospacing="0"/>
        <w:jc w:val="both"/>
        <w:textAlignment w:val="baseline"/>
        <w:rPr>
          <w:rStyle w:val="normaltextrun"/>
          <w:rFonts w:ascii="Corbel" w:hAnsi="Corbel"/>
          <w:sz w:val="20"/>
          <w:szCs w:val="20"/>
        </w:rPr>
      </w:pPr>
      <w:r>
        <w:rPr>
          <w:rStyle w:val="normaltextrun"/>
          <w:rFonts w:ascii="Corbel" w:hAnsi="Corbel"/>
          <w:sz w:val="20"/>
          <w:szCs w:val="20"/>
        </w:rPr>
        <w:t>Vu l’arrêté du 29 décembre 2022 fixant la liste des interventions chirurgicales mentionnées à l’article R6123-208 du code de la santé publique et le nombre minimal annuel d’actes pour l’activité de chirurgie bariatrique prévu à l’article R6123-212 du code de la santé publique ;</w:t>
      </w:r>
    </w:p>
    <w:p w14:paraId="6C1B71C3" w14:textId="77777777" w:rsidR="000E1A69" w:rsidRPr="000E1A69" w:rsidRDefault="000E1A69" w:rsidP="000E1A69">
      <w:pPr>
        <w:pStyle w:val="paragraph"/>
        <w:spacing w:before="0" w:beforeAutospacing="0" w:after="0" w:afterAutospacing="0"/>
        <w:jc w:val="both"/>
        <w:textAlignment w:val="baseline"/>
        <w:rPr>
          <w:rStyle w:val="normaltextrun"/>
          <w:sz w:val="20"/>
          <w:szCs w:val="20"/>
        </w:rPr>
      </w:pPr>
    </w:p>
    <w:p w14:paraId="73E82B84" w14:textId="77777777" w:rsidR="000E1A69" w:rsidRPr="000E1A69" w:rsidRDefault="000E1A69" w:rsidP="000E1A69">
      <w:pPr>
        <w:pStyle w:val="paragraph"/>
        <w:spacing w:before="0" w:beforeAutospacing="0" w:after="0" w:afterAutospacing="0"/>
        <w:jc w:val="both"/>
        <w:textAlignment w:val="baseline"/>
        <w:rPr>
          <w:rStyle w:val="normaltextrun"/>
          <w:rFonts w:ascii="Corbel" w:hAnsi="Corbel"/>
          <w:sz w:val="20"/>
          <w:szCs w:val="20"/>
        </w:rPr>
      </w:pPr>
      <w:r>
        <w:rPr>
          <w:rStyle w:val="normaltextrun"/>
          <w:rFonts w:ascii="Corbel" w:hAnsi="Corbel"/>
          <w:sz w:val="20"/>
          <w:szCs w:val="20"/>
        </w:rPr>
        <w:t>Vu l’instruction</w:t>
      </w:r>
      <w:r w:rsidRPr="000E1A69">
        <w:rPr>
          <w:rStyle w:val="normaltextrun"/>
          <w:rFonts w:ascii="Corbel" w:hAnsi="Corbel"/>
          <w:sz w:val="20"/>
          <w:szCs w:val="20"/>
        </w:rPr>
        <w:t xml:space="preserve"> </w:t>
      </w:r>
      <w:r>
        <w:rPr>
          <w:rStyle w:val="normaltextrun"/>
          <w:rFonts w:ascii="Corbel" w:hAnsi="Corbel"/>
          <w:sz w:val="20"/>
          <w:szCs w:val="20"/>
        </w:rPr>
        <w:t>n</w:t>
      </w:r>
      <w:r w:rsidRPr="000E1A69">
        <w:rPr>
          <w:rStyle w:val="normaltextrun"/>
          <w:rFonts w:ascii="Corbel" w:hAnsi="Corbel"/>
          <w:sz w:val="20"/>
          <w:szCs w:val="20"/>
        </w:rPr>
        <w:t>° DGOS/R3/2023/125 du 1er août 2023 relative à la mise en œuvre de la</w:t>
      </w:r>
      <w:r>
        <w:rPr>
          <w:rStyle w:val="normaltextrun"/>
          <w:rFonts w:ascii="Corbel" w:hAnsi="Corbel"/>
          <w:sz w:val="20"/>
          <w:szCs w:val="20"/>
        </w:rPr>
        <w:t xml:space="preserve"> </w:t>
      </w:r>
      <w:r w:rsidRPr="000E1A69">
        <w:rPr>
          <w:rStyle w:val="normaltextrun"/>
          <w:rFonts w:ascii="Corbel" w:hAnsi="Corbel"/>
          <w:sz w:val="20"/>
          <w:szCs w:val="20"/>
        </w:rPr>
        <w:t>réforme des activités de soins de chirurgie, de chirurgie cardiaque et de neurochirurgie</w:t>
      </w:r>
      <w:r>
        <w:rPr>
          <w:rStyle w:val="normaltextrun"/>
          <w:rFonts w:ascii="Corbel" w:hAnsi="Corbel"/>
          <w:sz w:val="20"/>
          <w:szCs w:val="20"/>
        </w:rPr>
        <w:t> ;</w:t>
      </w:r>
    </w:p>
    <w:p w14:paraId="2CDA5387" w14:textId="77777777" w:rsidR="000E1A69" w:rsidRDefault="000E1A69" w:rsidP="000E1A69">
      <w:pPr>
        <w:pStyle w:val="paragraph"/>
        <w:spacing w:before="0" w:beforeAutospacing="0" w:after="0" w:afterAutospacing="0"/>
        <w:jc w:val="both"/>
        <w:textAlignment w:val="baseline"/>
      </w:pPr>
    </w:p>
    <w:p w14:paraId="7BBC3AA9" w14:textId="77777777" w:rsidR="009407E1" w:rsidRPr="009407E1" w:rsidRDefault="009407E1" w:rsidP="009407E1">
      <w:pPr>
        <w:pStyle w:val="paragraph"/>
        <w:spacing w:before="0" w:beforeAutospacing="0" w:after="0" w:afterAutospacing="0"/>
        <w:jc w:val="both"/>
        <w:textAlignment w:val="baseline"/>
        <w:rPr>
          <w:rStyle w:val="normaltextrun"/>
          <w:rFonts w:ascii="Corbel" w:hAnsi="Corbel"/>
          <w:sz w:val="20"/>
          <w:szCs w:val="20"/>
        </w:rPr>
      </w:pPr>
      <w:r w:rsidRPr="009407E1">
        <w:rPr>
          <w:rStyle w:val="normaltextrun"/>
          <w:rFonts w:ascii="Corbel" w:hAnsi="Corbel"/>
          <w:sz w:val="20"/>
          <w:szCs w:val="20"/>
        </w:rPr>
        <w:t xml:space="preserve">Vu le Projet régional de santé de la région </w:t>
      </w:r>
      <w:r w:rsidRPr="009407E1">
        <w:rPr>
          <w:rStyle w:val="normaltextrun"/>
          <w:rFonts w:ascii="Corbel" w:hAnsi="Corbel"/>
          <w:sz w:val="20"/>
          <w:szCs w:val="20"/>
          <w:highlight w:val="yellow"/>
        </w:rPr>
        <w:t>XXXX + date + durée</w:t>
      </w:r>
    </w:p>
    <w:p w14:paraId="7F234D3E" w14:textId="77777777" w:rsidR="009407E1" w:rsidRPr="009407E1" w:rsidRDefault="009407E1" w:rsidP="009407E1">
      <w:pPr>
        <w:pStyle w:val="paragraph"/>
        <w:spacing w:before="0" w:beforeAutospacing="0" w:after="0" w:afterAutospacing="0"/>
        <w:jc w:val="both"/>
        <w:textAlignment w:val="baseline"/>
        <w:rPr>
          <w:rStyle w:val="normaltextrun"/>
          <w:rFonts w:ascii="Corbel" w:hAnsi="Corbel"/>
          <w:sz w:val="20"/>
          <w:szCs w:val="20"/>
        </w:rPr>
      </w:pPr>
    </w:p>
    <w:p w14:paraId="08573A70" w14:textId="77777777" w:rsidR="009407E1" w:rsidRPr="009407E1" w:rsidRDefault="009407E1" w:rsidP="009407E1">
      <w:pPr>
        <w:pStyle w:val="paragraph"/>
        <w:spacing w:before="0" w:beforeAutospacing="0" w:after="0" w:afterAutospacing="0"/>
        <w:jc w:val="both"/>
        <w:textAlignment w:val="baseline"/>
        <w:rPr>
          <w:rStyle w:val="normaltextrun"/>
          <w:rFonts w:ascii="Corbel" w:hAnsi="Corbel"/>
          <w:sz w:val="20"/>
          <w:szCs w:val="20"/>
        </w:rPr>
      </w:pPr>
      <w:r w:rsidRPr="009407E1">
        <w:rPr>
          <w:rStyle w:val="normaltextrun"/>
          <w:rFonts w:ascii="Corbel" w:hAnsi="Corbel"/>
          <w:sz w:val="20"/>
          <w:szCs w:val="20"/>
        </w:rPr>
        <w:t xml:space="preserve">Vu l’autorisation de …. </w:t>
      </w:r>
      <w:proofErr w:type="gramStart"/>
      <w:r w:rsidRPr="009407E1">
        <w:rPr>
          <w:rStyle w:val="normaltextrun"/>
          <w:rFonts w:ascii="Corbel" w:hAnsi="Corbel"/>
          <w:sz w:val="20"/>
          <w:szCs w:val="20"/>
        </w:rPr>
        <w:t>accordée</w:t>
      </w:r>
      <w:proofErr w:type="gramEnd"/>
      <w:r w:rsidRPr="009407E1">
        <w:rPr>
          <w:rStyle w:val="normaltextrun"/>
          <w:rFonts w:ascii="Corbel" w:hAnsi="Corbel"/>
          <w:sz w:val="20"/>
          <w:szCs w:val="20"/>
        </w:rPr>
        <w:t xml:space="preserve"> par décision </w:t>
      </w:r>
      <w:r w:rsidRPr="009407E1">
        <w:rPr>
          <w:rStyle w:val="normaltextrun"/>
          <w:rFonts w:ascii="Corbel" w:hAnsi="Corbel"/>
          <w:sz w:val="20"/>
          <w:szCs w:val="20"/>
          <w:highlight w:val="yellow"/>
        </w:rPr>
        <w:t>(N° + date + date d’effet / durée) à l’Etablissement 1</w:t>
      </w:r>
    </w:p>
    <w:p w14:paraId="1569985B" w14:textId="77777777" w:rsidR="009407E1" w:rsidRPr="009407E1" w:rsidRDefault="009407E1" w:rsidP="009407E1">
      <w:pPr>
        <w:pStyle w:val="paragraph"/>
        <w:spacing w:before="0" w:beforeAutospacing="0" w:after="0" w:afterAutospacing="0"/>
        <w:jc w:val="both"/>
        <w:textAlignment w:val="baseline"/>
        <w:rPr>
          <w:rStyle w:val="normaltextrun"/>
          <w:rFonts w:ascii="Corbel" w:hAnsi="Corbel"/>
          <w:sz w:val="20"/>
          <w:szCs w:val="20"/>
        </w:rPr>
      </w:pPr>
    </w:p>
    <w:p w14:paraId="0F06A158" w14:textId="77777777" w:rsidR="009407E1" w:rsidRPr="009407E1" w:rsidRDefault="009407E1" w:rsidP="009407E1">
      <w:pPr>
        <w:pStyle w:val="paragraph"/>
        <w:spacing w:before="0" w:beforeAutospacing="0" w:after="0" w:afterAutospacing="0"/>
        <w:jc w:val="both"/>
        <w:textAlignment w:val="baseline"/>
        <w:rPr>
          <w:rStyle w:val="normaltextrun"/>
          <w:rFonts w:ascii="Corbel" w:hAnsi="Corbel"/>
          <w:sz w:val="20"/>
          <w:szCs w:val="20"/>
        </w:rPr>
      </w:pPr>
      <w:r w:rsidRPr="009407E1">
        <w:rPr>
          <w:rStyle w:val="normaltextrun"/>
          <w:rFonts w:ascii="Corbel" w:hAnsi="Corbel"/>
          <w:sz w:val="20"/>
          <w:szCs w:val="20"/>
        </w:rPr>
        <w:t xml:space="preserve"> Vu l'autorisation de … accordée à </w:t>
      </w:r>
      <w:r w:rsidRPr="009407E1">
        <w:rPr>
          <w:rStyle w:val="normaltextrun"/>
          <w:rFonts w:ascii="Corbel" w:hAnsi="Corbel"/>
          <w:sz w:val="20"/>
          <w:szCs w:val="20"/>
          <w:highlight w:val="yellow"/>
        </w:rPr>
        <w:t>l’Etablissement 2</w:t>
      </w:r>
    </w:p>
    <w:p w14:paraId="7A7732EA" w14:textId="59F2F988" w:rsidR="000E1A69" w:rsidRDefault="000E1A69" w:rsidP="000E1A69">
      <w:pPr>
        <w:pStyle w:val="paragraph"/>
        <w:spacing w:before="0" w:beforeAutospacing="0" w:after="0" w:afterAutospacing="0"/>
        <w:jc w:val="both"/>
        <w:textAlignment w:val="baseline"/>
        <w:rPr>
          <w:rStyle w:val="eop"/>
          <w:rFonts w:ascii="Corbel" w:hAnsi="Corbel"/>
          <w:sz w:val="20"/>
          <w:szCs w:val="20"/>
        </w:rPr>
      </w:pPr>
      <w:r>
        <w:rPr>
          <w:rStyle w:val="eop"/>
          <w:rFonts w:ascii="Corbel" w:hAnsi="Corbel"/>
          <w:sz w:val="20"/>
          <w:szCs w:val="20"/>
        </w:rPr>
        <w:t> </w:t>
      </w:r>
    </w:p>
    <w:p w14:paraId="595BB544" w14:textId="77777777" w:rsidR="009407E1" w:rsidRDefault="009407E1" w:rsidP="000E1A69">
      <w:pPr>
        <w:pStyle w:val="paragraph"/>
        <w:spacing w:before="0" w:beforeAutospacing="0" w:after="0" w:afterAutospacing="0"/>
        <w:jc w:val="both"/>
        <w:textAlignment w:val="baseline"/>
      </w:pPr>
    </w:p>
    <w:p w14:paraId="49E93597" w14:textId="77777777" w:rsidR="000E1A69" w:rsidRDefault="000E1A69" w:rsidP="000E1A69">
      <w:pPr>
        <w:pStyle w:val="paragraph"/>
        <w:spacing w:before="0" w:beforeAutospacing="0" w:after="160" w:afterAutospacing="0"/>
        <w:textAlignment w:val="baseline"/>
      </w:pPr>
      <w:r>
        <w:rPr>
          <w:rStyle w:val="normaltextrun"/>
          <w:rFonts w:ascii="Corbel" w:hAnsi="Corbel"/>
          <w:b/>
          <w:bCs/>
          <w:sz w:val="22"/>
          <w:szCs w:val="22"/>
          <w:u w:val="single"/>
        </w:rPr>
        <w:t>Préambule</w:t>
      </w:r>
      <w:r>
        <w:rPr>
          <w:rStyle w:val="normaltextrun"/>
          <w:rFonts w:ascii="Arial" w:hAnsi="Arial" w:cs="Arial"/>
          <w:b/>
          <w:bCs/>
          <w:sz w:val="22"/>
          <w:szCs w:val="22"/>
          <w:u w:val="single"/>
        </w:rPr>
        <w:t> </w:t>
      </w:r>
      <w:r>
        <w:rPr>
          <w:rStyle w:val="normaltextrun"/>
          <w:rFonts w:ascii="Corbel" w:hAnsi="Corbel"/>
          <w:sz w:val="22"/>
          <w:szCs w:val="22"/>
        </w:rPr>
        <w:t>: </w:t>
      </w:r>
      <w:r>
        <w:rPr>
          <w:rStyle w:val="eop"/>
          <w:rFonts w:ascii="Corbel" w:hAnsi="Corbel"/>
          <w:sz w:val="22"/>
          <w:szCs w:val="22"/>
        </w:rPr>
        <w:t> </w:t>
      </w:r>
    </w:p>
    <w:p w14:paraId="12B9C1FE" w14:textId="77777777" w:rsidR="000E1A69" w:rsidRDefault="000E1A69" w:rsidP="000E1A69">
      <w:pPr>
        <w:pStyle w:val="paragraph"/>
        <w:spacing w:before="0" w:beforeAutospacing="0" w:after="160" w:afterAutospacing="0"/>
        <w:jc w:val="both"/>
        <w:textAlignment w:val="baseline"/>
      </w:pPr>
      <w:r>
        <w:rPr>
          <w:rStyle w:val="normaltextrun"/>
          <w:rFonts w:ascii="Corbel" w:hAnsi="Corbel"/>
          <w:sz w:val="22"/>
          <w:szCs w:val="22"/>
        </w:rPr>
        <w:t xml:space="preserve">Dans le cadre de la présente convention, </w:t>
      </w:r>
      <w:r w:rsidRPr="009950C6">
        <w:rPr>
          <w:rStyle w:val="normaltextrun"/>
          <w:rFonts w:ascii="Corbel" w:hAnsi="Corbel"/>
          <w:i/>
          <w:iCs/>
          <w:sz w:val="22"/>
          <w:szCs w:val="22"/>
          <w:highlight w:val="yellow"/>
        </w:rPr>
        <w:t>l’Etablissement 1</w:t>
      </w:r>
      <w:r>
        <w:rPr>
          <w:rStyle w:val="normaltextrun"/>
          <w:rFonts w:ascii="Corbel" w:hAnsi="Corbel"/>
          <w:sz w:val="22"/>
          <w:szCs w:val="22"/>
        </w:rPr>
        <w:t xml:space="preserve"> et </w:t>
      </w:r>
      <w:r w:rsidRPr="009950C6">
        <w:rPr>
          <w:rStyle w:val="normaltextrun"/>
          <w:rFonts w:ascii="Corbel" w:hAnsi="Corbel"/>
          <w:i/>
          <w:iCs/>
          <w:sz w:val="22"/>
          <w:szCs w:val="22"/>
          <w:highlight w:val="yellow"/>
        </w:rPr>
        <w:t>l’Etablissement 2</w:t>
      </w:r>
      <w:r>
        <w:rPr>
          <w:rStyle w:val="normaltextrun"/>
          <w:rFonts w:ascii="Corbel" w:hAnsi="Corbel"/>
          <w:i/>
          <w:iCs/>
          <w:sz w:val="22"/>
          <w:szCs w:val="22"/>
        </w:rPr>
        <w:t xml:space="preserve"> </w:t>
      </w:r>
      <w:r>
        <w:rPr>
          <w:rStyle w:val="normaltextrun"/>
          <w:rFonts w:ascii="Corbel" w:hAnsi="Corbel"/>
          <w:sz w:val="22"/>
          <w:szCs w:val="22"/>
        </w:rPr>
        <w:t>organisent et assurent la continuité du parcours de soins des patients de l’</w:t>
      </w:r>
      <w:r>
        <w:rPr>
          <w:rStyle w:val="normaltextrun"/>
          <w:rFonts w:ascii="Corbel" w:hAnsi="Corbel"/>
          <w:i/>
          <w:iCs/>
          <w:sz w:val="22"/>
          <w:szCs w:val="22"/>
        </w:rPr>
        <w:t>Etablissement 1</w:t>
      </w:r>
      <w:r>
        <w:rPr>
          <w:rStyle w:val="normaltextrun"/>
          <w:rFonts w:ascii="Corbel" w:hAnsi="Corbel"/>
          <w:sz w:val="22"/>
          <w:szCs w:val="22"/>
        </w:rPr>
        <w:t xml:space="preserve"> afin de sécuriser l’accord de son autorisation de chirurgie.</w:t>
      </w:r>
      <w:r>
        <w:rPr>
          <w:rStyle w:val="eop"/>
          <w:rFonts w:ascii="Corbel" w:hAnsi="Corbel"/>
          <w:sz w:val="22"/>
          <w:szCs w:val="22"/>
        </w:rPr>
        <w:t> </w:t>
      </w:r>
    </w:p>
    <w:p w14:paraId="5BB28350" w14:textId="152B10A0" w:rsidR="00820899" w:rsidRDefault="000E1A69" w:rsidP="00820899">
      <w:pPr>
        <w:pStyle w:val="paragraph"/>
        <w:jc w:val="both"/>
        <w:textAlignment w:val="baseline"/>
        <w:rPr>
          <w:rStyle w:val="eop"/>
          <w:rFonts w:ascii="Corbel" w:hAnsi="Corbel"/>
          <w:sz w:val="22"/>
          <w:szCs w:val="22"/>
        </w:rPr>
      </w:pPr>
      <w:r>
        <w:rPr>
          <w:rStyle w:val="eop"/>
          <w:rFonts w:ascii="Corbel" w:hAnsi="Corbel"/>
          <w:sz w:val="22"/>
          <w:szCs w:val="22"/>
        </w:rPr>
        <w:t> </w:t>
      </w:r>
      <w:r w:rsidR="009407E1">
        <w:rPr>
          <w:rStyle w:val="eop"/>
          <w:rFonts w:ascii="Corbel" w:hAnsi="Corbel"/>
          <w:sz w:val="22"/>
          <w:szCs w:val="22"/>
        </w:rPr>
        <w:t>Aux termes de l’article R6123-201 du code de la santé publique, l</w:t>
      </w:r>
      <w:r w:rsidR="00820899" w:rsidRPr="00820899">
        <w:rPr>
          <w:rStyle w:val="eop"/>
          <w:rFonts w:ascii="Corbel" w:hAnsi="Corbel"/>
          <w:sz w:val="22"/>
          <w:szCs w:val="22"/>
        </w:rPr>
        <w:t>’activité de soins de chirurgie soumise à l’autorisation consiste en la prise en charge à visée</w:t>
      </w:r>
      <w:r w:rsidR="00820899">
        <w:rPr>
          <w:rStyle w:val="eop"/>
          <w:rFonts w:ascii="Corbel" w:hAnsi="Corbel"/>
          <w:sz w:val="22"/>
          <w:szCs w:val="22"/>
        </w:rPr>
        <w:t xml:space="preserve"> </w:t>
      </w:r>
      <w:r w:rsidR="00820899" w:rsidRPr="00820899">
        <w:rPr>
          <w:rStyle w:val="eop"/>
          <w:rFonts w:ascii="Corbel" w:hAnsi="Corbel"/>
          <w:sz w:val="22"/>
          <w:szCs w:val="22"/>
        </w:rPr>
        <w:t>diagnostique ou thérapeutique de patients nécessitant ou susceptibles de nécessiter un geste</w:t>
      </w:r>
      <w:r w:rsidR="00820899">
        <w:rPr>
          <w:rStyle w:val="eop"/>
          <w:rFonts w:ascii="Corbel" w:hAnsi="Corbel"/>
          <w:sz w:val="22"/>
          <w:szCs w:val="22"/>
        </w:rPr>
        <w:t xml:space="preserve"> </w:t>
      </w:r>
      <w:r w:rsidR="00820899" w:rsidRPr="00820899">
        <w:rPr>
          <w:rStyle w:val="eop"/>
          <w:rFonts w:ascii="Corbel" w:hAnsi="Corbel"/>
          <w:sz w:val="22"/>
          <w:szCs w:val="22"/>
        </w:rPr>
        <w:t>interventionnel invasif ou mini-invasif réalisé dans un secteur interventionnel, quelle</w:t>
      </w:r>
      <w:r w:rsidR="00820899">
        <w:rPr>
          <w:rStyle w:val="eop"/>
          <w:rFonts w:ascii="Corbel" w:hAnsi="Corbel"/>
          <w:sz w:val="22"/>
          <w:szCs w:val="22"/>
        </w:rPr>
        <w:t xml:space="preserve"> </w:t>
      </w:r>
      <w:r w:rsidR="00820899" w:rsidRPr="00820899">
        <w:rPr>
          <w:rStyle w:val="eop"/>
          <w:rFonts w:ascii="Corbel" w:hAnsi="Corbel"/>
          <w:sz w:val="22"/>
          <w:szCs w:val="22"/>
        </w:rPr>
        <w:t>que soit la voie d’abord et requérant la mise en œuvre d’une continuité des soins.</w:t>
      </w:r>
    </w:p>
    <w:p w14:paraId="6D863F84" w14:textId="7DCBE5C5" w:rsidR="009407E1" w:rsidRPr="00820899" w:rsidRDefault="00820899" w:rsidP="00820899">
      <w:pPr>
        <w:pStyle w:val="paragraph"/>
        <w:jc w:val="both"/>
        <w:textAlignment w:val="baseline"/>
        <w:rPr>
          <w:rFonts w:ascii="Corbel" w:hAnsi="Corbel"/>
          <w:sz w:val="22"/>
          <w:szCs w:val="22"/>
        </w:rPr>
      </w:pPr>
      <w:r w:rsidRPr="00820899">
        <w:rPr>
          <w:rStyle w:val="eop"/>
          <w:rFonts w:ascii="Corbel" w:hAnsi="Corbel"/>
          <w:sz w:val="22"/>
          <w:szCs w:val="22"/>
        </w:rPr>
        <w:lastRenderedPageBreak/>
        <w:t>La réforme a par ailleurs vocation à replacer les soins de chirurgie au sein d’une prise en</w:t>
      </w:r>
      <w:r>
        <w:rPr>
          <w:rStyle w:val="eop"/>
          <w:rFonts w:ascii="Corbel" w:hAnsi="Corbel"/>
          <w:sz w:val="22"/>
          <w:szCs w:val="22"/>
        </w:rPr>
        <w:t xml:space="preserve"> </w:t>
      </w:r>
      <w:r w:rsidRPr="00820899">
        <w:rPr>
          <w:rStyle w:val="eop"/>
          <w:rFonts w:ascii="Corbel" w:hAnsi="Corbel"/>
          <w:sz w:val="22"/>
          <w:szCs w:val="22"/>
        </w:rPr>
        <w:t>charge globale du patient, instaurant une logique de parcours. L’activité de chirurgie ne se</w:t>
      </w:r>
      <w:r>
        <w:rPr>
          <w:rStyle w:val="eop"/>
          <w:rFonts w:ascii="Corbel" w:hAnsi="Corbel"/>
          <w:sz w:val="22"/>
          <w:szCs w:val="22"/>
        </w:rPr>
        <w:t xml:space="preserve"> </w:t>
      </w:r>
      <w:r w:rsidRPr="00820899">
        <w:rPr>
          <w:rStyle w:val="eop"/>
          <w:rFonts w:ascii="Corbel" w:hAnsi="Corbel"/>
          <w:sz w:val="22"/>
          <w:szCs w:val="22"/>
        </w:rPr>
        <w:t>restreint pas à l’acte de chirurgie, elle comporte également des actions de prévention et</w:t>
      </w:r>
      <w:r>
        <w:rPr>
          <w:rStyle w:val="eop"/>
          <w:rFonts w:ascii="Corbel" w:hAnsi="Corbel"/>
          <w:sz w:val="22"/>
          <w:szCs w:val="22"/>
        </w:rPr>
        <w:t xml:space="preserve"> </w:t>
      </w:r>
      <w:r w:rsidRPr="00820899">
        <w:rPr>
          <w:rStyle w:val="eop"/>
          <w:rFonts w:ascii="Corbel" w:hAnsi="Corbel"/>
          <w:sz w:val="22"/>
          <w:szCs w:val="22"/>
        </w:rPr>
        <w:t>d’éducation à la santé</w:t>
      </w:r>
      <w:r>
        <w:rPr>
          <w:rStyle w:val="eop"/>
          <w:rFonts w:ascii="Corbel" w:hAnsi="Corbel"/>
          <w:sz w:val="22"/>
          <w:szCs w:val="22"/>
        </w:rPr>
        <w:t>.</w:t>
      </w:r>
    </w:p>
    <w:p w14:paraId="239B5CDF" w14:textId="1A469115" w:rsidR="009407E1" w:rsidRPr="009D4968" w:rsidRDefault="009407E1" w:rsidP="009407E1">
      <w:pPr>
        <w:spacing w:after="0" w:line="240" w:lineRule="auto"/>
        <w:jc w:val="both"/>
        <w:rPr>
          <w:rFonts w:cstheme="minorHAnsi"/>
          <w:iCs/>
        </w:rPr>
      </w:pPr>
      <w:r w:rsidRPr="009407E1">
        <w:rPr>
          <w:rFonts w:cstheme="minorHAnsi"/>
          <w:iCs/>
        </w:rPr>
        <w:t xml:space="preserve"> </w:t>
      </w:r>
      <w:r w:rsidRPr="009D4968">
        <w:rPr>
          <w:rFonts w:cstheme="minorHAnsi"/>
          <w:iCs/>
        </w:rPr>
        <w:t xml:space="preserve">La convention a pour objectif de préciser les modalités de mise en œuvre du partenariat et les engagements de chaque partie. </w:t>
      </w:r>
    </w:p>
    <w:p w14:paraId="6E99F6BB" w14:textId="77777777" w:rsidR="009407E1" w:rsidRDefault="009407E1" w:rsidP="009950C6">
      <w:pPr>
        <w:pStyle w:val="paragraph"/>
        <w:spacing w:before="0" w:beforeAutospacing="0" w:after="0" w:afterAutospacing="0"/>
        <w:jc w:val="center"/>
        <w:textAlignment w:val="baseline"/>
        <w:rPr>
          <w:rStyle w:val="normaltextrun"/>
          <w:rFonts w:ascii="Corbel" w:hAnsi="Corbel"/>
          <w:b/>
          <w:bCs/>
          <w:sz w:val="20"/>
          <w:szCs w:val="20"/>
        </w:rPr>
      </w:pPr>
    </w:p>
    <w:p w14:paraId="2F941E49" w14:textId="123AA35E" w:rsidR="000E1A69" w:rsidRDefault="000E1A69" w:rsidP="009950C6">
      <w:pPr>
        <w:pStyle w:val="paragraph"/>
        <w:spacing w:before="0" w:beforeAutospacing="0" w:after="0" w:afterAutospacing="0"/>
        <w:jc w:val="center"/>
        <w:textAlignment w:val="baseline"/>
        <w:rPr>
          <w:rStyle w:val="normaltextrun"/>
          <w:rFonts w:ascii="Arial" w:hAnsi="Arial" w:cs="Arial"/>
          <w:b/>
          <w:bCs/>
          <w:sz w:val="20"/>
          <w:szCs w:val="20"/>
        </w:rPr>
      </w:pPr>
      <w:r>
        <w:rPr>
          <w:rStyle w:val="normaltextrun"/>
          <w:rFonts w:ascii="Corbel" w:hAnsi="Corbel"/>
          <w:b/>
          <w:bCs/>
          <w:sz w:val="20"/>
          <w:szCs w:val="20"/>
        </w:rPr>
        <w:t>Il est convenu et arrêté ce qui suit</w:t>
      </w:r>
      <w:r w:rsidR="00C51510">
        <w:rPr>
          <w:rStyle w:val="normaltextrun"/>
          <w:rFonts w:ascii="Corbel" w:hAnsi="Corbel"/>
          <w:b/>
          <w:bCs/>
          <w:sz w:val="20"/>
          <w:szCs w:val="20"/>
        </w:rPr>
        <w:t> </w:t>
      </w:r>
      <w:r w:rsidR="00C51510">
        <w:rPr>
          <w:rStyle w:val="normaltextrun"/>
          <w:rFonts w:ascii="Arial" w:hAnsi="Arial" w:cs="Arial"/>
          <w:b/>
          <w:bCs/>
          <w:sz w:val="20"/>
          <w:szCs w:val="20"/>
        </w:rPr>
        <w:t>:</w:t>
      </w:r>
    </w:p>
    <w:p w14:paraId="05EFFF4A" w14:textId="56CB358E" w:rsidR="009407E1" w:rsidRDefault="009407E1" w:rsidP="009950C6">
      <w:pPr>
        <w:pStyle w:val="paragraph"/>
        <w:spacing w:before="0" w:beforeAutospacing="0" w:after="0" w:afterAutospacing="0"/>
        <w:jc w:val="center"/>
        <w:textAlignment w:val="baseline"/>
      </w:pPr>
    </w:p>
    <w:p w14:paraId="4CD2669F" w14:textId="3EB7BA07" w:rsidR="00145214" w:rsidRDefault="00145214" w:rsidP="009950C6">
      <w:pPr>
        <w:pStyle w:val="paragraph"/>
        <w:spacing w:before="0" w:beforeAutospacing="0" w:after="0" w:afterAutospacing="0"/>
        <w:jc w:val="center"/>
        <w:textAlignment w:val="baseline"/>
      </w:pPr>
    </w:p>
    <w:p w14:paraId="0D1D547D" w14:textId="2CD02F5F" w:rsidR="00145214" w:rsidRPr="00AD35C2" w:rsidRDefault="00AD35C2" w:rsidP="00AD35C2">
      <w:pPr>
        <w:rPr>
          <w:rFonts w:ascii="Times New Roman" w:eastAsia="Times New Roman" w:hAnsi="Times New Roman" w:cs="Times New Roman"/>
          <w:sz w:val="24"/>
          <w:szCs w:val="24"/>
          <w:lang w:eastAsia="fr-FR"/>
        </w:rPr>
      </w:pPr>
      <w:r>
        <w:br w:type="page"/>
      </w:r>
    </w:p>
    <w:p w14:paraId="07823D8B" w14:textId="77777777" w:rsidR="00145214" w:rsidRDefault="00145214" w:rsidP="009950C6">
      <w:pPr>
        <w:pStyle w:val="paragraph"/>
        <w:spacing w:before="0" w:beforeAutospacing="0" w:after="0" w:afterAutospacing="0"/>
        <w:jc w:val="center"/>
        <w:textAlignment w:val="baseline"/>
      </w:pPr>
    </w:p>
    <w:p w14:paraId="7D80C82A" w14:textId="2038A3B4" w:rsidR="009407E1" w:rsidRDefault="009407E1" w:rsidP="009950C6">
      <w:pPr>
        <w:pStyle w:val="paragraph"/>
        <w:spacing w:before="0" w:beforeAutospacing="0" w:after="0" w:afterAutospacing="0"/>
        <w:jc w:val="center"/>
        <w:textAlignment w:val="baseline"/>
      </w:pPr>
    </w:p>
    <w:sdt>
      <w:sdtPr>
        <w:rPr>
          <w:rFonts w:asciiTheme="minorHAnsi" w:eastAsiaTheme="minorHAnsi" w:hAnsiTheme="minorHAnsi" w:cstheme="minorBidi"/>
          <w:color w:val="auto"/>
          <w:sz w:val="22"/>
          <w:szCs w:val="22"/>
          <w:lang w:eastAsia="en-US"/>
        </w:rPr>
        <w:id w:val="2060973087"/>
        <w:docPartObj>
          <w:docPartGallery w:val="Table of Contents"/>
          <w:docPartUnique/>
        </w:docPartObj>
      </w:sdtPr>
      <w:sdtEndPr>
        <w:rPr>
          <w:b/>
          <w:bCs/>
        </w:rPr>
      </w:sdtEndPr>
      <w:sdtContent>
        <w:p w14:paraId="5BB42838" w14:textId="21DD2F4C" w:rsidR="00145214" w:rsidRDefault="00145214">
          <w:pPr>
            <w:pStyle w:val="En-ttedetabledesmatires"/>
          </w:pPr>
          <w:r>
            <w:t>Table des matières</w:t>
          </w:r>
        </w:p>
        <w:p w14:paraId="7D87A1BD" w14:textId="18AC0222" w:rsidR="00145214" w:rsidRDefault="00145214">
          <w:pPr>
            <w:pStyle w:val="TM1"/>
            <w:tabs>
              <w:tab w:val="right" w:leader="dot" w:pos="9062"/>
            </w:tabs>
            <w:rPr>
              <w:noProof/>
            </w:rPr>
          </w:pPr>
          <w:r>
            <w:fldChar w:fldCharType="begin"/>
          </w:r>
          <w:r>
            <w:instrText xml:space="preserve"> TOC \o "1-3" \h \z \u </w:instrText>
          </w:r>
          <w:r>
            <w:fldChar w:fldCharType="separate"/>
          </w:r>
          <w:hyperlink w:anchor="_Toc153295097" w:history="1">
            <w:r w:rsidRPr="007A6BA0">
              <w:rPr>
                <w:rStyle w:val="Lienhypertexte"/>
                <w:rFonts w:asciiTheme="majorHAnsi" w:eastAsiaTheme="majorEastAsia" w:hAnsiTheme="majorHAnsi" w:cstheme="majorBidi"/>
                <w:noProof/>
              </w:rPr>
              <w:t>ARTICLE 1 : Objet de la convention</w:t>
            </w:r>
            <w:r>
              <w:rPr>
                <w:noProof/>
                <w:webHidden/>
              </w:rPr>
              <w:tab/>
            </w:r>
            <w:r>
              <w:rPr>
                <w:noProof/>
                <w:webHidden/>
              </w:rPr>
              <w:fldChar w:fldCharType="begin"/>
            </w:r>
            <w:r>
              <w:rPr>
                <w:noProof/>
                <w:webHidden/>
              </w:rPr>
              <w:instrText xml:space="preserve"> PAGEREF _Toc153295097 \h </w:instrText>
            </w:r>
            <w:r>
              <w:rPr>
                <w:noProof/>
                <w:webHidden/>
              </w:rPr>
            </w:r>
            <w:r>
              <w:rPr>
                <w:noProof/>
                <w:webHidden/>
              </w:rPr>
              <w:fldChar w:fldCharType="separate"/>
            </w:r>
            <w:r>
              <w:rPr>
                <w:noProof/>
                <w:webHidden/>
              </w:rPr>
              <w:t>3</w:t>
            </w:r>
            <w:r>
              <w:rPr>
                <w:noProof/>
                <w:webHidden/>
              </w:rPr>
              <w:fldChar w:fldCharType="end"/>
            </w:r>
          </w:hyperlink>
        </w:p>
        <w:p w14:paraId="5754C00D" w14:textId="4D3DD15D" w:rsidR="00145214" w:rsidRDefault="00076A34">
          <w:pPr>
            <w:pStyle w:val="TM1"/>
            <w:tabs>
              <w:tab w:val="right" w:leader="dot" w:pos="9062"/>
            </w:tabs>
            <w:rPr>
              <w:noProof/>
            </w:rPr>
          </w:pPr>
          <w:hyperlink w:anchor="_Toc153295098" w:history="1">
            <w:r w:rsidR="00145214" w:rsidRPr="007A6BA0">
              <w:rPr>
                <w:rStyle w:val="Lienhypertexte"/>
                <w:rFonts w:asciiTheme="majorHAnsi" w:eastAsiaTheme="majorEastAsia" w:hAnsiTheme="majorHAnsi" w:cstheme="majorBidi"/>
                <w:noProof/>
              </w:rPr>
              <w:t>ARTICLE 2 : Organisation des mises à disposition</w:t>
            </w:r>
            <w:r w:rsidR="00145214">
              <w:rPr>
                <w:noProof/>
                <w:webHidden/>
              </w:rPr>
              <w:tab/>
            </w:r>
            <w:r w:rsidR="00145214">
              <w:rPr>
                <w:noProof/>
                <w:webHidden/>
              </w:rPr>
              <w:fldChar w:fldCharType="begin"/>
            </w:r>
            <w:r w:rsidR="00145214">
              <w:rPr>
                <w:noProof/>
                <w:webHidden/>
              </w:rPr>
              <w:instrText xml:space="preserve"> PAGEREF _Toc153295098 \h </w:instrText>
            </w:r>
            <w:r w:rsidR="00145214">
              <w:rPr>
                <w:noProof/>
                <w:webHidden/>
              </w:rPr>
            </w:r>
            <w:r w:rsidR="00145214">
              <w:rPr>
                <w:noProof/>
                <w:webHidden/>
              </w:rPr>
              <w:fldChar w:fldCharType="separate"/>
            </w:r>
            <w:r w:rsidR="00145214">
              <w:rPr>
                <w:noProof/>
                <w:webHidden/>
              </w:rPr>
              <w:t>4</w:t>
            </w:r>
            <w:r w:rsidR="00145214">
              <w:rPr>
                <w:noProof/>
                <w:webHidden/>
              </w:rPr>
              <w:fldChar w:fldCharType="end"/>
            </w:r>
          </w:hyperlink>
        </w:p>
        <w:p w14:paraId="69589E3E" w14:textId="09D80BE2" w:rsidR="00145214" w:rsidRDefault="00076A34">
          <w:pPr>
            <w:pStyle w:val="TM1"/>
            <w:tabs>
              <w:tab w:val="right" w:leader="dot" w:pos="9062"/>
            </w:tabs>
            <w:rPr>
              <w:noProof/>
            </w:rPr>
          </w:pPr>
          <w:hyperlink w:anchor="_Toc153295099" w:history="1">
            <w:r w:rsidR="00145214" w:rsidRPr="007A6BA0">
              <w:rPr>
                <w:rStyle w:val="Lienhypertexte"/>
                <w:rFonts w:asciiTheme="majorHAnsi" w:eastAsiaTheme="majorEastAsia" w:hAnsiTheme="majorHAnsi" w:cstheme="majorBidi"/>
                <w:noProof/>
              </w:rPr>
              <w:t>ARTICLE 3 : Engagements des parties</w:t>
            </w:r>
            <w:r w:rsidR="00145214">
              <w:rPr>
                <w:noProof/>
                <w:webHidden/>
              </w:rPr>
              <w:tab/>
            </w:r>
            <w:r w:rsidR="00145214">
              <w:rPr>
                <w:noProof/>
                <w:webHidden/>
              </w:rPr>
              <w:fldChar w:fldCharType="begin"/>
            </w:r>
            <w:r w:rsidR="00145214">
              <w:rPr>
                <w:noProof/>
                <w:webHidden/>
              </w:rPr>
              <w:instrText xml:space="preserve"> PAGEREF _Toc153295099 \h </w:instrText>
            </w:r>
            <w:r w:rsidR="00145214">
              <w:rPr>
                <w:noProof/>
                <w:webHidden/>
              </w:rPr>
            </w:r>
            <w:r w:rsidR="00145214">
              <w:rPr>
                <w:noProof/>
                <w:webHidden/>
              </w:rPr>
              <w:fldChar w:fldCharType="separate"/>
            </w:r>
            <w:r w:rsidR="00145214">
              <w:rPr>
                <w:noProof/>
                <w:webHidden/>
              </w:rPr>
              <w:t>4</w:t>
            </w:r>
            <w:r w:rsidR="00145214">
              <w:rPr>
                <w:noProof/>
                <w:webHidden/>
              </w:rPr>
              <w:fldChar w:fldCharType="end"/>
            </w:r>
          </w:hyperlink>
        </w:p>
        <w:p w14:paraId="07BBA378" w14:textId="027A791A" w:rsidR="00145214" w:rsidRDefault="00076A34">
          <w:pPr>
            <w:pStyle w:val="TM2"/>
            <w:tabs>
              <w:tab w:val="right" w:leader="dot" w:pos="9062"/>
            </w:tabs>
            <w:rPr>
              <w:noProof/>
            </w:rPr>
          </w:pPr>
          <w:hyperlink w:anchor="_Toc153295100" w:history="1">
            <w:r w:rsidR="00145214" w:rsidRPr="007A6BA0">
              <w:rPr>
                <w:rStyle w:val="Lienhypertexte"/>
                <w:rFonts w:ascii="Corbel" w:hAnsi="Corbel"/>
                <w:noProof/>
              </w:rPr>
              <w:t>3.1 – Engagements réciproques des établissements.</w:t>
            </w:r>
            <w:r w:rsidR="00145214">
              <w:rPr>
                <w:noProof/>
                <w:webHidden/>
              </w:rPr>
              <w:tab/>
            </w:r>
            <w:r w:rsidR="00145214">
              <w:rPr>
                <w:noProof/>
                <w:webHidden/>
              </w:rPr>
              <w:fldChar w:fldCharType="begin"/>
            </w:r>
            <w:r w:rsidR="00145214">
              <w:rPr>
                <w:noProof/>
                <w:webHidden/>
              </w:rPr>
              <w:instrText xml:space="preserve"> PAGEREF _Toc153295100 \h </w:instrText>
            </w:r>
            <w:r w:rsidR="00145214">
              <w:rPr>
                <w:noProof/>
                <w:webHidden/>
              </w:rPr>
            </w:r>
            <w:r w:rsidR="00145214">
              <w:rPr>
                <w:noProof/>
                <w:webHidden/>
              </w:rPr>
              <w:fldChar w:fldCharType="separate"/>
            </w:r>
            <w:r w:rsidR="00145214">
              <w:rPr>
                <w:noProof/>
                <w:webHidden/>
              </w:rPr>
              <w:t>5</w:t>
            </w:r>
            <w:r w:rsidR="00145214">
              <w:rPr>
                <w:noProof/>
                <w:webHidden/>
              </w:rPr>
              <w:fldChar w:fldCharType="end"/>
            </w:r>
          </w:hyperlink>
        </w:p>
        <w:p w14:paraId="447AD822" w14:textId="0149D6C6" w:rsidR="00145214" w:rsidRDefault="00076A34">
          <w:pPr>
            <w:pStyle w:val="TM2"/>
            <w:tabs>
              <w:tab w:val="right" w:leader="dot" w:pos="9062"/>
            </w:tabs>
            <w:rPr>
              <w:noProof/>
            </w:rPr>
          </w:pPr>
          <w:hyperlink w:anchor="_Toc153295101" w:history="1">
            <w:r w:rsidR="00145214" w:rsidRPr="007A6BA0">
              <w:rPr>
                <w:rStyle w:val="Lienhypertexte"/>
                <w:rFonts w:ascii="Corbel" w:hAnsi="Corbel"/>
                <w:noProof/>
              </w:rPr>
              <w:t>3.2 - Engagements de l’Etablissement 1</w:t>
            </w:r>
            <w:r w:rsidR="00145214">
              <w:rPr>
                <w:noProof/>
                <w:webHidden/>
              </w:rPr>
              <w:tab/>
            </w:r>
            <w:r w:rsidR="00145214">
              <w:rPr>
                <w:noProof/>
                <w:webHidden/>
              </w:rPr>
              <w:fldChar w:fldCharType="begin"/>
            </w:r>
            <w:r w:rsidR="00145214">
              <w:rPr>
                <w:noProof/>
                <w:webHidden/>
              </w:rPr>
              <w:instrText xml:space="preserve"> PAGEREF _Toc153295101 \h </w:instrText>
            </w:r>
            <w:r w:rsidR="00145214">
              <w:rPr>
                <w:noProof/>
                <w:webHidden/>
              </w:rPr>
            </w:r>
            <w:r w:rsidR="00145214">
              <w:rPr>
                <w:noProof/>
                <w:webHidden/>
              </w:rPr>
              <w:fldChar w:fldCharType="separate"/>
            </w:r>
            <w:r w:rsidR="00145214">
              <w:rPr>
                <w:noProof/>
                <w:webHidden/>
              </w:rPr>
              <w:t>5</w:t>
            </w:r>
            <w:r w:rsidR="00145214">
              <w:rPr>
                <w:noProof/>
                <w:webHidden/>
              </w:rPr>
              <w:fldChar w:fldCharType="end"/>
            </w:r>
          </w:hyperlink>
        </w:p>
        <w:p w14:paraId="37C26A44" w14:textId="21CA0A54" w:rsidR="00145214" w:rsidRDefault="00076A34">
          <w:pPr>
            <w:pStyle w:val="TM2"/>
            <w:tabs>
              <w:tab w:val="right" w:leader="dot" w:pos="9062"/>
            </w:tabs>
            <w:rPr>
              <w:noProof/>
            </w:rPr>
          </w:pPr>
          <w:hyperlink w:anchor="_Toc153295102" w:history="1">
            <w:r w:rsidR="00145214" w:rsidRPr="007A6BA0">
              <w:rPr>
                <w:rStyle w:val="Lienhypertexte"/>
                <w:rFonts w:ascii="Corbel" w:hAnsi="Corbel"/>
                <w:noProof/>
              </w:rPr>
              <w:t>3.3 – Engagement de l’Etablissement 2</w:t>
            </w:r>
            <w:r w:rsidR="00145214">
              <w:rPr>
                <w:noProof/>
                <w:webHidden/>
              </w:rPr>
              <w:tab/>
            </w:r>
            <w:r w:rsidR="00145214">
              <w:rPr>
                <w:noProof/>
                <w:webHidden/>
              </w:rPr>
              <w:fldChar w:fldCharType="begin"/>
            </w:r>
            <w:r w:rsidR="00145214">
              <w:rPr>
                <w:noProof/>
                <w:webHidden/>
              </w:rPr>
              <w:instrText xml:space="preserve"> PAGEREF _Toc153295102 \h </w:instrText>
            </w:r>
            <w:r w:rsidR="00145214">
              <w:rPr>
                <w:noProof/>
                <w:webHidden/>
              </w:rPr>
            </w:r>
            <w:r w:rsidR="00145214">
              <w:rPr>
                <w:noProof/>
                <w:webHidden/>
              </w:rPr>
              <w:fldChar w:fldCharType="separate"/>
            </w:r>
            <w:r w:rsidR="00145214">
              <w:rPr>
                <w:noProof/>
                <w:webHidden/>
              </w:rPr>
              <w:t>6</w:t>
            </w:r>
            <w:r w:rsidR="00145214">
              <w:rPr>
                <w:noProof/>
                <w:webHidden/>
              </w:rPr>
              <w:fldChar w:fldCharType="end"/>
            </w:r>
          </w:hyperlink>
        </w:p>
        <w:p w14:paraId="38738B58" w14:textId="7D763C02" w:rsidR="00145214" w:rsidRDefault="00076A34">
          <w:pPr>
            <w:pStyle w:val="TM1"/>
            <w:tabs>
              <w:tab w:val="right" w:leader="dot" w:pos="9062"/>
            </w:tabs>
            <w:rPr>
              <w:noProof/>
            </w:rPr>
          </w:pPr>
          <w:hyperlink w:anchor="_Toc153295103" w:history="1">
            <w:r w:rsidR="00145214" w:rsidRPr="007A6BA0">
              <w:rPr>
                <w:rStyle w:val="Lienhypertexte"/>
                <w:rFonts w:asciiTheme="majorHAnsi" w:eastAsiaTheme="majorEastAsia" w:hAnsiTheme="majorHAnsi" w:cstheme="majorBidi"/>
                <w:noProof/>
              </w:rPr>
              <w:t>ARTICLE 4 : Consentement du patient</w:t>
            </w:r>
            <w:r w:rsidR="00145214">
              <w:rPr>
                <w:noProof/>
                <w:webHidden/>
              </w:rPr>
              <w:tab/>
            </w:r>
            <w:r w:rsidR="00145214">
              <w:rPr>
                <w:noProof/>
                <w:webHidden/>
              </w:rPr>
              <w:fldChar w:fldCharType="begin"/>
            </w:r>
            <w:r w:rsidR="00145214">
              <w:rPr>
                <w:noProof/>
                <w:webHidden/>
              </w:rPr>
              <w:instrText xml:space="preserve"> PAGEREF _Toc153295103 \h </w:instrText>
            </w:r>
            <w:r w:rsidR="00145214">
              <w:rPr>
                <w:noProof/>
                <w:webHidden/>
              </w:rPr>
            </w:r>
            <w:r w:rsidR="00145214">
              <w:rPr>
                <w:noProof/>
                <w:webHidden/>
              </w:rPr>
              <w:fldChar w:fldCharType="separate"/>
            </w:r>
            <w:r w:rsidR="00145214">
              <w:rPr>
                <w:noProof/>
                <w:webHidden/>
              </w:rPr>
              <w:t>6</w:t>
            </w:r>
            <w:r w:rsidR="00145214">
              <w:rPr>
                <w:noProof/>
                <w:webHidden/>
              </w:rPr>
              <w:fldChar w:fldCharType="end"/>
            </w:r>
          </w:hyperlink>
        </w:p>
        <w:p w14:paraId="43B5843D" w14:textId="587789DB" w:rsidR="00145214" w:rsidRDefault="00076A34">
          <w:pPr>
            <w:pStyle w:val="TM1"/>
            <w:tabs>
              <w:tab w:val="right" w:leader="dot" w:pos="9062"/>
            </w:tabs>
            <w:rPr>
              <w:noProof/>
            </w:rPr>
          </w:pPr>
          <w:hyperlink w:anchor="_Toc153295104" w:history="1">
            <w:r w:rsidR="00145214" w:rsidRPr="007A6BA0">
              <w:rPr>
                <w:rStyle w:val="Lienhypertexte"/>
                <w:rFonts w:asciiTheme="majorHAnsi" w:eastAsiaTheme="majorEastAsia" w:hAnsiTheme="majorHAnsi" w:cstheme="majorBidi"/>
                <w:noProof/>
              </w:rPr>
              <w:t>Article 5 : Protection des données partagées</w:t>
            </w:r>
            <w:r w:rsidR="00145214">
              <w:rPr>
                <w:noProof/>
                <w:webHidden/>
              </w:rPr>
              <w:tab/>
            </w:r>
            <w:r w:rsidR="00145214">
              <w:rPr>
                <w:noProof/>
                <w:webHidden/>
              </w:rPr>
              <w:fldChar w:fldCharType="begin"/>
            </w:r>
            <w:r w:rsidR="00145214">
              <w:rPr>
                <w:noProof/>
                <w:webHidden/>
              </w:rPr>
              <w:instrText xml:space="preserve"> PAGEREF _Toc153295104 \h </w:instrText>
            </w:r>
            <w:r w:rsidR="00145214">
              <w:rPr>
                <w:noProof/>
                <w:webHidden/>
              </w:rPr>
            </w:r>
            <w:r w:rsidR="00145214">
              <w:rPr>
                <w:noProof/>
                <w:webHidden/>
              </w:rPr>
              <w:fldChar w:fldCharType="separate"/>
            </w:r>
            <w:r w:rsidR="00145214">
              <w:rPr>
                <w:noProof/>
                <w:webHidden/>
              </w:rPr>
              <w:t>7</w:t>
            </w:r>
            <w:r w:rsidR="00145214">
              <w:rPr>
                <w:noProof/>
                <w:webHidden/>
              </w:rPr>
              <w:fldChar w:fldCharType="end"/>
            </w:r>
          </w:hyperlink>
        </w:p>
        <w:p w14:paraId="259EE6C3" w14:textId="2E09E760" w:rsidR="00145214" w:rsidRDefault="00076A34">
          <w:pPr>
            <w:pStyle w:val="TM1"/>
            <w:tabs>
              <w:tab w:val="right" w:leader="dot" w:pos="9062"/>
            </w:tabs>
            <w:rPr>
              <w:noProof/>
            </w:rPr>
          </w:pPr>
          <w:hyperlink w:anchor="_Toc153295105" w:history="1">
            <w:r w:rsidR="00145214" w:rsidRPr="007A6BA0">
              <w:rPr>
                <w:rStyle w:val="Lienhypertexte"/>
                <w:rFonts w:asciiTheme="majorHAnsi" w:eastAsiaTheme="majorEastAsia" w:hAnsiTheme="majorHAnsi" w:cstheme="majorBidi"/>
                <w:noProof/>
              </w:rPr>
              <w:t>ARTICLE 6 : Responsabilité</w:t>
            </w:r>
            <w:r w:rsidR="00145214">
              <w:rPr>
                <w:noProof/>
                <w:webHidden/>
              </w:rPr>
              <w:tab/>
            </w:r>
            <w:r w:rsidR="00145214">
              <w:rPr>
                <w:noProof/>
                <w:webHidden/>
              </w:rPr>
              <w:fldChar w:fldCharType="begin"/>
            </w:r>
            <w:r w:rsidR="00145214">
              <w:rPr>
                <w:noProof/>
                <w:webHidden/>
              </w:rPr>
              <w:instrText xml:space="preserve"> PAGEREF _Toc153295105 \h </w:instrText>
            </w:r>
            <w:r w:rsidR="00145214">
              <w:rPr>
                <w:noProof/>
                <w:webHidden/>
              </w:rPr>
            </w:r>
            <w:r w:rsidR="00145214">
              <w:rPr>
                <w:noProof/>
                <w:webHidden/>
              </w:rPr>
              <w:fldChar w:fldCharType="separate"/>
            </w:r>
            <w:r w:rsidR="00145214">
              <w:rPr>
                <w:noProof/>
                <w:webHidden/>
              </w:rPr>
              <w:t>7</w:t>
            </w:r>
            <w:r w:rsidR="00145214">
              <w:rPr>
                <w:noProof/>
                <w:webHidden/>
              </w:rPr>
              <w:fldChar w:fldCharType="end"/>
            </w:r>
          </w:hyperlink>
        </w:p>
        <w:p w14:paraId="5C078F12" w14:textId="68F01A0D" w:rsidR="00145214" w:rsidRDefault="00076A34">
          <w:pPr>
            <w:pStyle w:val="TM1"/>
            <w:tabs>
              <w:tab w:val="right" w:leader="dot" w:pos="9062"/>
            </w:tabs>
            <w:rPr>
              <w:noProof/>
            </w:rPr>
          </w:pPr>
          <w:hyperlink w:anchor="_Toc153295106" w:history="1">
            <w:r w:rsidR="00145214" w:rsidRPr="007A6BA0">
              <w:rPr>
                <w:rStyle w:val="Lienhypertexte"/>
                <w:rFonts w:asciiTheme="majorHAnsi" w:eastAsiaTheme="majorEastAsia" w:hAnsiTheme="majorHAnsi" w:cstheme="majorBidi"/>
                <w:noProof/>
              </w:rPr>
              <w:t>ARTICLE 7 : Facturation et suivi financier des prestations</w:t>
            </w:r>
            <w:r w:rsidR="00145214">
              <w:rPr>
                <w:noProof/>
                <w:webHidden/>
              </w:rPr>
              <w:tab/>
            </w:r>
            <w:r w:rsidR="00145214">
              <w:rPr>
                <w:noProof/>
                <w:webHidden/>
              </w:rPr>
              <w:fldChar w:fldCharType="begin"/>
            </w:r>
            <w:r w:rsidR="00145214">
              <w:rPr>
                <w:noProof/>
                <w:webHidden/>
              </w:rPr>
              <w:instrText xml:space="preserve"> PAGEREF _Toc153295106 \h </w:instrText>
            </w:r>
            <w:r w:rsidR="00145214">
              <w:rPr>
                <w:noProof/>
                <w:webHidden/>
              </w:rPr>
            </w:r>
            <w:r w:rsidR="00145214">
              <w:rPr>
                <w:noProof/>
                <w:webHidden/>
              </w:rPr>
              <w:fldChar w:fldCharType="separate"/>
            </w:r>
            <w:r w:rsidR="00145214">
              <w:rPr>
                <w:noProof/>
                <w:webHidden/>
              </w:rPr>
              <w:t>7</w:t>
            </w:r>
            <w:r w:rsidR="00145214">
              <w:rPr>
                <w:noProof/>
                <w:webHidden/>
              </w:rPr>
              <w:fldChar w:fldCharType="end"/>
            </w:r>
          </w:hyperlink>
        </w:p>
        <w:p w14:paraId="29088347" w14:textId="141A5000" w:rsidR="00145214" w:rsidRDefault="00076A34">
          <w:pPr>
            <w:pStyle w:val="TM1"/>
            <w:tabs>
              <w:tab w:val="right" w:leader="dot" w:pos="9062"/>
            </w:tabs>
            <w:rPr>
              <w:noProof/>
            </w:rPr>
          </w:pPr>
          <w:hyperlink w:anchor="_Toc153295107" w:history="1">
            <w:r w:rsidR="00145214" w:rsidRPr="007A6BA0">
              <w:rPr>
                <w:rStyle w:val="Lienhypertexte"/>
                <w:rFonts w:asciiTheme="majorHAnsi" w:eastAsiaTheme="majorEastAsia" w:hAnsiTheme="majorHAnsi" w:cstheme="majorBidi"/>
                <w:noProof/>
              </w:rPr>
              <w:t>ARTICLE 8 : Suivi annuel de l’exécution</w:t>
            </w:r>
            <w:r w:rsidR="00145214">
              <w:rPr>
                <w:noProof/>
                <w:webHidden/>
              </w:rPr>
              <w:tab/>
            </w:r>
            <w:r w:rsidR="00145214">
              <w:rPr>
                <w:noProof/>
                <w:webHidden/>
              </w:rPr>
              <w:fldChar w:fldCharType="begin"/>
            </w:r>
            <w:r w:rsidR="00145214">
              <w:rPr>
                <w:noProof/>
                <w:webHidden/>
              </w:rPr>
              <w:instrText xml:space="preserve"> PAGEREF _Toc153295107 \h </w:instrText>
            </w:r>
            <w:r w:rsidR="00145214">
              <w:rPr>
                <w:noProof/>
                <w:webHidden/>
              </w:rPr>
            </w:r>
            <w:r w:rsidR="00145214">
              <w:rPr>
                <w:noProof/>
                <w:webHidden/>
              </w:rPr>
              <w:fldChar w:fldCharType="separate"/>
            </w:r>
            <w:r w:rsidR="00145214">
              <w:rPr>
                <w:noProof/>
                <w:webHidden/>
              </w:rPr>
              <w:t>7</w:t>
            </w:r>
            <w:r w:rsidR="00145214">
              <w:rPr>
                <w:noProof/>
                <w:webHidden/>
              </w:rPr>
              <w:fldChar w:fldCharType="end"/>
            </w:r>
          </w:hyperlink>
        </w:p>
        <w:p w14:paraId="46A0F72F" w14:textId="4619CBC1" w:rsidR="00145214" w:rsidRDefault="00076A34">
          <w:pPr>
            <w:pStyle w:val="TM1"/>
            <w:tabs>
              <w:tab w:val="right" w:leader="dot" w:pos="9062"/>
            </w:tabs>
            <w:rPr>
              <w:noProof/>
            </w:rPr>
          </w:pPr>
          <w:hyperlink w:anchor="_Toc153295108" w:history="1">
            <w:r w:rsidR="00145214" w:rsidRPr="007A6BA0">
              <w:rPr>
                <w:rStyle w:val="Lienhypertexte"/>
                <w:rFonts w:asciiTheme="majorHAnsi" w:eastAsiaTheme="majorEastAsia" w:hAnsiTheme="majorHAnsi" w:cstheme="majorBidi"/>
                <w:noProof/>
              </w:rPr>
              <w:t>ARTICLE 9 : Date d’effet, durée, renouvellement</w:t>
            </w:r>
            <w:r w:rsidR="00145214">
              <w:rPr>
                <w:noProof/>
                <w:webHidden/>
              </w:rPr>
              <w:tab/>
            </w:r>
            <w:r w:rsidR="00145214">
              <w:rPr>
                <w:noProof/>
                <w:webHidden/>
              </w:rPr>
              <w:fldChar w:fldCharType="begin"/>
            </w:r>
            <w:r w:rsidR="00145214">
              <w:rPr>
                <w:noProof/>
                <w:webHidden/>
              </w:rPr>
              <w:instrText xml:space="preserve"> PAGEREF _Toc153295108 \h </w:instrText>
            </w:r>
            <w:r w:rsidR="00145214">
              <w:rPr>
                <w:noProof/>
                <w:webHidden/>
              </w:rPr>
            </w:r>
            <w:r w:rsidR="00145214">
              <w:rPr>
                <w:noProof/>
                <w:webHidden/>
              </w:rPr>
              <w:fldChar w:fldCharType="separate"/>
            </w:r>
            <w:r w:rsidR="00145214">
              <w:rPr>
                <w:noProof/>
                <w:webHidden/>
              </w:rPr>
              <w:t>8</w:t>
            </w:r>
            <w:r w:rsidR="00145214">
              <w:rPr>
                <w:noProof/>
                <w:webHidden/>
              </w:rPr>
              <w:fldChar w:fldCharType="end"/>
            </w:r>
          </w:hyperlink>
        </w:p>
        <w:p w14:paraId="2837AF5A" w14:textId="2D9AE880" w:rsidR="00145214" w:rsidRDefault="00076A34">
          <w:pPr>
            <w:pStyle w:val="TM2"/>
            <w:tabs>
              <w:tab w:val="right" w:leader="dot" w:pos="9062"/>
            </w:tabs>
            <w:rPr>
              <w:noProof/>
            </w:rPr>
          </w:pPr>
          <w:hyperlink w:anchor="_Toc153295109" w:history="1">
            <w:r w:rsidR="00145214" w:rsidRPr="007A6BA0">
              <w:rPr>
                <w:rStyle w:val="Lienhypertexte"/>
                <w:rFonts w:ascii="Corbel" w:hAnsi="Corbel"/>
                <w:noProof/>
              </w:rPr>
              <w:t>9.1 – Durée de la convention</w:t>
            </w:r>
            <w:r w:rsidR="00145214">
              <w:rPr>
                <w:noProof/>
                <w:webHidden/>
              </w:rPr>
              <w:tab/>
            </w:r>
            <w:r w:rsidR="00145214">
              <w:rPr>
                <w:noProof/>
                <w:webHidden/>
              </w:rPr>
              <w:fldChar w:fldCharType="begin"/>
            </w:r>
            <w:r w:rsidR="00145214">
              <w:rPr>
                <w:noProof/>
                <w:webHidden/>
              </w:rPr>
              <w:instrText xml:space="preserve"> PAGEREF _Toc153295109 \h </w:instrText>
            </w:r>
            <w:r w:rsidR="00145214">
              <w:rPr>
                <w:noProof/>
                <w:webHidden/>
              </w:rPr>
            </w:r>
            <w:r w:rsidR="00145214">
              <w:rPr>
                <w:noProof/>
                <w:webHidden/>
              </w:rPr>
              <w:fldChar w:fldCharType="separate"/>
            </w:r>
            <w:r w:rsidR="00145214">
              <w:rPr>
                <w:noProof/>
                <w:webHidden/>
              </w:rPr>
              <w:t>8</w:t>
            </w:r>
            <w:r w:rsidR="00145214">
              <w:rPr>
                <w:noProof/>
                <w:webHidden/>
              </w:rPr>
              <w:fldChar w:fldCharType="end"/>
            </w:r>
          </w:hyperlink>
        </w:p>
        <w:p w14:paraId="7B4ECB09" w14:textId="0BB7FE07" w:rsidR="00145214" w:rsidRDefault="00076A34">
          <w:pPr>
            <w:pStyle w:val="TM2"/>
            <w:tabs>
              <w:tab w:val="right" w:leader="dot" w:pos="9062"/>
            </w:tabs>
            <w:rPr>
              <w:noProof/>
            </w:rPr>
          </w:pPr>
          <w:hyperlink w:anchor="_Toc153295110" w:history="1">
            <w:r w:rsidR="00145214" w:rsidRPr="007A6BA0">
              <w:rPr>
                <w:rStyle w:val="Lienhypertexte"/>
                <w:rFonts w:ascii="Corbel" w:hAnsi="Corbel"/>
                <w:noProof/>
              </w:rPr>
              <w:t>9.2 – Hypothèse de résiliation</w:t>
            </w:r>
            <w:r w:rsidR="00145214">
              <w:rPr>
                <w:noProof/>
                <w:webHidden/>
              </w:rPr>
              <w:tab/>
            </w:r>
            <w:r w:rsidR="00145214">
              <w:rPr>
                <w:noProof/>
                <w:webHidden/>
              </w:rPr>
              <w:fldChar w:fldCharType="begin"/>
            </w:r>
            <w:r w:rsidR="00145214">
              <w:rPr>
                <w:noProof/>
                <w:webHidden/>
              </w:rPr>
              <w:instrText xml:space="preserve"> PAGEREF _Toc153295110 \h </w:instrText>
            </w:r>
            <w:r w:rsidR="00145214">
              <w:rPr>
                <w:noProof/>
                <w:webHidden/>
              </w:rPr>
            </w:r>
            <w:r w:rsidR="00145214">
              <w:rPr>
                <w:noProof/>
                <w:webHidden/>
              </w:rPr>
              <w:fldChar w:fldCharType="separate"/>
            </w:r>
            <w:r w:rsidR="00145214">
              <w:rPr>
                <w:noProof/>
                <w:webHidden/>
              </w:rPr>
              <w:t>8</w:t>
            </w:r>
            <w:r w:rsidR="00145214">
              <w:rPr>
                <w:noProof/>
                <w:webHidden/>
              </w:rPr>
              <w:fldChar w:fldCharType="end"/>
            </w:r>
          </w:hyperlink>
        </w:p>
        <w:p w14:paraId="18D01314" w14:textId="475E1FDB" w:rsidR="00145214" w:rsidRDefault="00076A34">
          <w:pPr>
            <w:pStyle w:val="TM2"/>
            <w:tabs>
              <w:tab w:val="right" w:leader="dot" w:pos="9062"/>
            </w:tabs>
            <w:rPr>
              <w:noProof/>
            </w:rPr>
          </w:pPr>
          <w:hyperlink w:anchor="_Toc153295111" w:history="1">
            <w:r w:rsidR="00145214" w:rsidRPr="007A6BA0">
              <w:rPr>
                <w:rStyle w:val="Lienhypertexte"/>
                <w:rFonts w:ascii="Corbel" w:hAnsi="Corbel"/>
                <w:noProof/>
              </w:rPr>
              <w:t>9.3 - Force majeure.</w:t>
            </w:r>
            <w:r w:rsidR="00145214">
              <w:rPr>
                <w:noProof/>
                <w:webHidden/>
              </w:rPr>
              <w:tab/>
            </w:r>
            <w:r w:rsidR="00145214">
              <w:rPr>
                <w:noProof/>
                <w:webHidden/>
              </w:rPr>
              <w:fldChar w:fldCharType="begin"/>
            </w:r>
            <w:r w:rsidR="00145214">
              <w:rPr>
                <w:noProof/>
                <w:webHidden/>
              </w:rPr>
              <w:instrText xml:space="preserve"> PAGEREF _Toc153295111 \h </w:instrText>
            </w:r>
            <w:r w:rsidR="00145214">
              <w:rPr>
                <w:noProof/>
                <w:webHidden/>
              </w:rPr>
            </w:r>
            <w:r w:rsidR="00145214">
              <w:rPr>
                <w:noProof/>
                <w:webHidden/>
              </w:rPr>
              <w:fldChar w:fldCharType="separate"/>
            </w:r>
            <w:r w:rsidR="00145214">
              <w:rPr>
                <w:noProof/>
                <w:webHidden/>
              </w:rPr>
              <w:t>8</w:t>
            </w:r>
            <w:r w:rsidR="00145214">
              <w:rPr>
                <w:noProof/>
                <w:webHidden/>
              </w:rPr>
              <w:fldChar w:fldCharType="end"/>
            </w:r>
          </w:hyperlink>
        </w:p>
        <w:p w14:paraId="0178B505" w14:textId="5649448F" w:rsidR="00145214" w:rsidRDefault="00076A34">
          <w:pPr>
            <w:pStyle w:val="TM1"/>
            <w:tabs>
              <w:tab w:val="right" w:leader="dot" w:pos="9062"/>
            </w:tabs>
            <w:rPr>
              <w:noProof/>
            </w:rPr>
          </w:pPr>
          <w:hyperlink w:anchor="_Toc153295112" w:history="1">
            <w:r w:rsidR="00145214" w:rsidRPr="007A6BA0">
              <w:rPr>
                <w:rStyle w:val="Lienhypertexte"/>
                <w:rFonts w:asciiTheme="majorHAnsi" w:eastAsiaTheme="majorEastAsia" w:hAnsiTheme="majorHAnsi" w:cstheme="majorBidi"/>
                <w:noProof/>
              </w:rPr>
              <w:t>Article 10 – Litige.</w:t>
            </w:r>
            <w:r w:rsidR="00145214">
              <w:rPr>
                <w:noProof/>
                <w:webHidden/>
              </w:rPr>
              <w:tab/>
            </w:r>
            <w:r w:rsidR="00145214">
              <w:rPr>
                <w:noProof/>
                <w:webHidden/>
              </w:rPr>
              <w:fldChar w:fldCharType="begin"/>
            </w:r>
            <w:r w:rsidR="00145214">
              <w:rPr>
                <w:noProof/>
                <w:webHidden/>
              </w:rPr>
              <w:instrText xml:space="preserve"> PAGEREF _Toc153295112 \h </w:instrText>
            </w:r>
            <w:r w:rsidR="00145214">
              <w:rPr>
                <w:noProof/>
                <w:webHidden/>
              </w:rPr>
            </w:r>
            <w:r w:rsidR="00145214">
              <w:rPr>
                <w:noProof/>
                <w:webHidden/>
              </w:rPr>
              <w:fldChar w:fldCharType="separate"/>
            </w:r>
            <w:r w:rsidR="00145214">
              <w:rPr>
                <w:noProof/>
                <w:webHidden/>
              </w:rPr>
              <w:t>8</w:t>
            </w:r>
            <w:r w:rsidR="00145214">
              <w:rPr>
                <w:noProof/>
                <w:webHidden/>
              </w:rPr>
              <w:fldChar w:fldCharType="end"/>
            </w:r>
          </w:hyperlink>
        </w:p>
        <w:p w14:paraId="2977E5F4" w14:textId="53D808FA" w:rsidR="00145214" w:rsidRDefault="00145214">
          <w:r>
            <w:rPr>
              <w:b/>
              <w:bCs/>
            </w:rPr>
            <w:fldChar w:fldCharType="end"/>
          </w:r>
        </w:p>
      </w:sdtContent>
    </w:sdt>
    <w:p w14:paraId="37ECF866" w14:textId="190229E3" w:rsidR="009407E1" w:rsidRDefault="009407E1" w:rsidP="009950C6">
      <w:pPr>
        <w:pStyle w:val="paragraph"/>
        <w:spacing w:before="0" w:beforeAutospacing="0" w:after="0" w:afterAutospacing="0"/>
        <w:jc w:val="center"/>
        <w:textAlignment w:val="baseline"/>
      </w:pPr>
    </w:p>
    <w:p w14:paraId="030DB239" w14:textId="2369E098" w:rsidR="009407E1" w:rsidRDefault="009407E1" w:rsidP="009950C6">
      <w:pPr>
        <w:pStyle w:val="paragraph"/>
        <w:spacing w:before="0" w:beforeAutospacing="0" w:after="0" w:afterAutospacing="0"/>
        <w:jc w:val="center"/>
        <w:textAlignment w:val="baseline"/>
      </w:pPr>
    </w:p>
    <w:p w14:paraId="2FD9F3AF" w14:textId="57665534" w:rsidR="00AE5B42" w:rsidRDefault="00AE5B42" w:rsidP="009950C6">
      <w:pPr>
        <w:pStyle w:val="paragraph"/>
        <w:spacing w:before="0" w:beforeAutospacing="0" w:after="0" w:afterAutospacing="0"/>
        <w:jc w:val="center"/>
        <w:textAlignment w:val="baseline"/>
      </w:pPr>
    </w:p>
    <w:p w14:paraId="59F77983" w14:textId="62480DD1" w:rsidR="00AE5B42" w:rsidRPr="00AD35C2" w:rsidRDefault="00145214" w:rsidP="00AD35C2">
      <w:pPr>
        <w:rPr>
          <w:rFonts w:ascii="Times New Roman" w:eastAsia="Times New Roman" w:hAnsi="Times New Roman" w:cs="Times New Roman"/>
          <w:sz w:val="24"/>
          <w:szCs w:val="24"/>
          <w:lang w:eastAsia="fr-FR"/>
        </w:rPr>
      </w:pPr>
      <w:r>
        <w:br w:type="page"/>
      </w:r>
    </w:p>
    <w:p w14:paraId="7C62AD16" w14:textId="3A793A3E" w:rsidR="009407E1" w:rsidRPr="00491366" w:rsidRDefault="000E1A69" w:rsidP="00491366">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0" w:name="_Toc153295097"/>
      <w:r w:rsidRPr="00491366">
        <w:rPr>
          <w:rFonts w:asciiTheme="majorHAnsi" w:eastAsiaTheme="majorEastAsia" w:hAnsiTheme="majorHAnsi" w:cstheme="majorBidi"/>
          <w:b w:val="0"/>
          <w:bCs w:val="0"/>
          <w:color w:val="2F5496" w:themeColor="accent1" w:themeShade="BF"/>
          <w:kern w:val="0"/>
          <w:sz w:val="32"/>
          <w:szCs w:val="32"/>
          <w:lang w:eastAsia="en-US"/>
        </w:rPr>
        <w:lastRenderedPageBreak/>
        <w:t>ARTICLE 1 : Objet de la convention</w:t>
      </w:r>
      <w:bookmarkEnd w:id="0"/>
      <w:r w:rsidRPr="00491366">
        <w:rPr>
          <w:rFonts w:asciiTheme="majorHAnsi" w:eastAsiaTheme="majorEastAsia" w:hAnsiTheme="majorHAnsi" w:cstheme="majorBidi"/>
          <w:b w:val="0"/>
          <w:bCs w:val="0"/>
          <w:color w:val="2F5496" w:themeColor="accent1" w:themeShade="BF"/>
          <w:kern w:val="0"/>
          <w:sz w:val="32"/>
          <w:szCs w:val="32"/>
          <w:lang w:eastAsia="en-US"/>
        </w:rPr>
        <w:t> </w:t>
      </w:r>
    </w:p>
    <w:p w14:paraId="57BC33AA" w14:textId="77777777" w:rsidR="00491366" w:rsidRPr="009407E1" w:rsidRDefault="00491366" w:rsidP="00491366">
      <w:pPr>
        <w:pStyle w:val="Titre1"/>
        <w:keepNext/>
        <w:keepLines/>
        <w:spacing w:before="240" w:beforeAutospacing="0" w:after="0" w:afterAutospacing="0" w:line="256" w:lineRule="auto"/>
        <w:rPr>
          <w:rFonts w:ascii="Corbel" w:hAnsi="Corbel"/>
          <w:sz w:val="22"/>
          <w:szCs w:val="22"/>
        </w:rPr>
      </w:pPr>
    </w:p>
    <w:tbl>
      <w:tblPr>
        <w:tblStyle w:val="Grilledutableau"/>
        <w:tblW w:w="0" w:type="auto"/>
        <w:tblLook w:val="04A0" w:firstRow="1" w:lastRow="0" w:firstColumn="1" w:lastColumn="0" w:noHBand="0" w:noVBand="1"/>
      </w:tblPr>
      <w:tblGrid>
        <w:gridCol w:w="9062"/>
      </w:tblGrid>
      <w:tr w:rsidR="009407E1" w14:paraId="02EDBA16" w14:textId="77777777" w:rsidTr="00142BC9">
        <w:tc>
          <w:tcPr>
            <w:tcW w:w="9650" w:type="dxa"/>
          </w:tcPr>
          <w:p w14:paraId="709711B6" w14:textId="77777777" w:rsidR="009407E1" w:rsidRDefault="009407E1" w:rsidP="00142BC9">
            <w:pPr>
              <w:jc w:val="both"/>
              <w:rPr>
                <w:rFonts w:cstheme="minorHAnsi"/>
              </w:rPr>
            </w:pPr>
          </w:p>
          <w:p w14:paraId="6E8F6288" w14:textId="77777777" w:rsidR="009407E1" w:rsidRPr="005F1A90" w:rsidRDefault="009407E1" w:rsidP="00142BC9">
            <w:pPr>
              <w:jc w:val="both"/>
              <w:rPr>
                <w:rFonts w:cstheme="minorHAnsi"/>
                <w:b/>
                <w:bCs/>
                <w:i/>
                <w:iCs/>
                <w:color w:val="FF0000"/>
              </w:rPr>
            </w:pPr>
            <w:r w:rsidRPr="005F1A90">
              <w:rPr>
                <w:rFonts w:cstheme="minorHAnsi"/>
                <w:b/>
                <w:bCs/>
                <w:i/>
                <w:iCs/>
                <w:color w:val="FF0000"/>
              </w:rPr>
              <w:t xml:space="preserve">L’article 1 recense l’ensemble des coopérations nécessaires à l’obtention d’une autorisation de </w:t>
            </w:r>
            <w:r>
              <w:rPr>
                <w:rFonts w:cstheme="minorHAnsi"/>
                <w:b/>
                <w:bCs/>
                <w:i/>
                <w:iCs/>
                <w:color w:val="FF0000"/>
              </w:rPr>
              <w:t>médecine</w:t>
            </w:r>
            <w:r w:rsidRPr="005F1A90">
              <w:rPr>
                <w:rFonts w:cstheme="minorHAnsi"/>
                <w:b/>
                <w:bCs/>
                <w:i/>
                <w:iCs/>
                <w:color w:val="FF0000"/>
              </w:rPr>
              <w:t>, dès lors que l’activité ou l’équipement indispensable n’est pas déjà détenu par l’établissement demandeur.</w:t>
            </w:r>
          </w:p>
          <w:p w14:paraId="0DC3FF82" w14:textId="77777777" w:rsidR="009407E1" w:rsidRPr="005F1A90" w:rsidRDefault="009407E1" w:rsidP="00142BC9">
            <w:pPr>
              <w:jc w:val="both"/>
              <w:rPr>
                <w:rFonts w:cstheme="minorHAnsi"/>
                <w:b/>
                <w:bCs/>
                <w:i/>
                <w:iCs/>
                <w:color w:val="FF0000"/>
              </w:rPr>
            </w:pPr>
          </w:p>
          <w:p w14:paraId="332DDAB2" w14:textId="7B214A1F" w:rsidR="009407E1" w:rsidRDefault="009407E1" w:rsidP="00142BC9">
            <w:pPr>
              <w:jc w:val="both"/>
              <w:rPr>
                <w:rFonts w:cstheme="minorHAnsi"/>
              </w:rPr>
            </w:pPr>
            <w:r w:rsidRPr="005F1A90">
              <w:rPr>
                <w:rFonts w:cstheme="minorHAnsi"/>
                <w:b/>
                <w:bCs/>
                <w:i/>
                <w:iCs/>
                <w:color w:val="FF0000"/>
              </w:rPr>
              <w:t>Ne conserver que les mentions utiles</w:t>
            </w:r>
            <w:r>
              <w:rPr>
                <w:rFonts w:cstheme="minorHAnsi"/>
                <w:b/>
                <w:bCs/>
                <w:i/>
                <w:iCs/>
                <w:color w:val="FF0000"/>
              </w:rPr>
              <w:t>.</w:t>
            </w:r>
          </w:p>
          <w:p w14:paraId="012BA88C" w14:textId="77777777" w:rsidR="009407E1" w:rsidRDefault="009407E1" w:rsidP="00142BC9">
            <w:pPr>
              <w:jc w:val="both"/>
              <w:rPr>
                <w:rFonts w:cstheme="minorHAnsi"/>
              </w:rPr>
            </w:pPr>
          </w:p>
        </w:tc>
      </w:tr>
    </w:tbl>
    <w:p w14:paraId="6C044F4A" w14:textId="77777777" w:rsidR="009407E1" w:rsidRDefault="009407E1" w:rsidP="000E1A69">
      <w:pPr>
        <w:pStyle w:val="paragraph"/>
        <w:spacing w:before="0" w:beforeAutospacing="0" w:after="160" w:afterAutospacing="0"/>
        <w:jc w:val="both"/>
        <w:textAlignment w:val="baseline"/>
      </w:pPr>
    </w:p>
    <w:p w14:paraId="11383617" w14:textId="77777777" w:rsidR="000E1A69" w:rsidRDefault="000E1A69" w:rsidP="000E1A69">
      <w:pPr>
        <w:pStyle w:val="paragraph"/>
        <w:spacing w:before="0" w:beforeAutospacing="0" w:after="160" w:afterAutospacing="0"/>
        <w:jc w:val="both"/>
        <w:textAlignment w:val="baseline"/>
      </w:pPr>
      <w:r>
        <w:rPr>
          <w:rStyle w:val="normaltextrun"/>
          <w:rFonts w:ascii="Corbel" w:hAnsi="Corbel"/>
          <w:sz w:val="22"/>
          <w:szCs w:val="22"/>
        </w:rPr>
        <w:t>La présente convention a pour objet</w:t>
      </w:r>
      <w:r>
        <w:rPr>
          <w:rStyle w:val="normaltextrun"/>
          <w:rFonts w:ascii="Arial" w:hAnsi="Arial" w:cs="Arial"/>
          <w:sz w:val="22"/>
          <w:szCs w:val="22"/>
        </w:rPr>
        <w:t> </w:t>
      </w:r>
      <w:r>
        <w:rPr>
          <w:rStyle w:val="normaltextrun"/>
          <w:rFonts w:ascii="Corbel" w:hAnsi="Corbel"/>
          <w:sz w:val="22"/>
          <w:szCs w:val="22"/>
        </w:rPr>
        <w:t>(cocher les mentions utiles) : </w:t>
      </w:r>
      <w:r>
        <w:rPr>
          <w:rStyle w:val="eop"/>
          <w:rFonts w:ascii="Corbel" w:hAnsi="Corbel"/>
          <w:sz w:val="22"/>
          <w:szCs w:val="22"/>
        </w:rPr>
        <w:t> </w:t>
      </w:r>
    </w:p>
    <w:p w14:paraId="347FC867" w14:textId="6888138C" w:rsidR="000E1A69" w:rsidRDefault="00567410" w:rsidP="000E1A69">
      <w:pPr>
        <w:pStyle w:val="paragraph"/>
        <w:spacing w:before="0" w:beforeAutospacing="0" w:after="160" w:afterAutospacing="0"/>
        <w:ind w:left="360"/>
        <w:jc w:val="both"/>
        <w:textAlignment w:val="baseline"/>
      </w:pPr>
      <w:r w:rsidRPr="007B06F2">
        <w:rPr>
          <w:i/>
          <w:iCs/>
        </w:rPr>
        <w:fldChar w:fldCharType="begin">
          <w:ffData>
            <w:name w:val="CaseACocher15"/>
            <w:enabled/>
            <w:calcOnExit w:val="0"/>
            <w:checkBox>
              <w:sizeAuto/>
              <w:default w:val="0"/>
            </w:checkBox>
          </w:ffData>
        </w:fldChar>
      </w:r>
      <w:bookmarkStart w:id="1" w:name="CaseACocher15"/>
      <w:r w:rsidRPr="007B06F2">
        <w:rPr>
          <w:i/>
          <w:iCs/>
        </w:rPr>
        <w:instrText xml:space="preserve"> FORMCHECKBOX </w:instrText>
      </w:r>
      <w:r w:rsidR="00076A34">
        <w:rPr>
          <w:i/>
          <w:iCs/>
        </w:rPr>
      </w:r>
      <w:r w:rsidR="00076A34">
        <w:rPr>
          <w:i/>
          <w:iCs/>
        </w:rPr>
        <w:fldChar w:fldCharType="separate"/>
      </w:r>
      <w:r w:rsidRPr="007B06F2">
        <w:rPr>
          <w:i/>
          <w:iCs/>
        </w:rPr>
        <w:fldChar w:fldCharType="end"/>
      </w:r>
      <w:bookmarkEnd w:id="1"/>
      <w:r>
        <w:rPr>
          <w:i/>
          <w:iCs/>
        </w:rPr>
        <w:t xml:space="preserve"> </w:t>
      </w:r>
      <w:r w:rsidR="004123AF">
        <w:rPr>
          <w:rStyle w:val="normaltextrun"/>
          <w:rFonts w:ascii="Corbel" w:hAnsi="Corbel"/>
          <w:sz w:val="22"/>
          <w:szCs w:val="22"/>
        </w:rPr>
        <w:t>De permettre, dans des délais compatibles avec les impératifs de sécurité des soins, la prise en charge chirurgicale d</w:t>
      </w:r>
      <w:r w:rsidR="00AD35C2">
        <w:rPr>
          <w:rStyle w:val="normaltextrun"/>
          <w:rFonts w:ascii="Corbel" w:hAnsi="Corbel"/>
          <w:sz w:val="22"/>
          <w:szCs w:val="22"/>
        </w:rPr>
        <w:t>es</w:t>
      </w:r>
      <w:r w:rsidR="004123AF">
        <w:rPr>
          <w:rStyle w:val="normaltextrun"/>
          <w:rFonts w:ascii="Corbel" w:hAnsi="Corbel"/>
          <w:sz w:val="22"/>
          <w:szCs w:val="22"/>
        </w:rPr>
        <w:t xml:space="preserve"> patient</w:t>
      </w:r>
      <w:r w:rsidR="00AD35C2">
        <w:rPr>
          <w:rStyle w:val="normaltextrun"/>
          <w:rFonts w:ascii="Corbel" w:hAnsi="Corbel"/>
          <w:sz w:val="22"/>
          <w:szCs w:val="22"/>
        </w:rPr>
        <w:t>s</w:t>
      </w:r>
      <w:r w:rsidR="004123AF">
        <w:rPr>
          <w:rStyle w:val="normaltextrun"/>
          <w:rFonts w:ascii="Corbel" w:hAnsi="Corbel"/>
          <w:sz w:val="22"/>
          <w:szCs w:val="22"/>
        </w:rPr>
        <w:t xml:space="preserve"> </w:t>
      </w:r>
      <w:r>
        <w:rPr>
          <w:rStyle w:val="normaltextrun"/>
          <w:rFonts w:ascii="Corbel" w:hAnsi="Corbel"/>
          <w:sz w:val="22"/>
          <w:szCs w:val="22"/>
        </w:rPr>
        <w:t xml:space="preserve">de </w:t>
      </w:r>
      <w:r w:rsidRPr="00567410">
        <w:rPr>
          <w:rStyle w:val="normaltextrun"/>
          <w:rFonts w:ascii="Corbel" w:hAnsi="Corbel"/>
          <w:sz w:val="22"/>
          <w:szCs w:val="22"/>
          <w:highlight w:val="yellow"/>
        </w:rPr>
        <w:t>l’établissement 1</w:t>
      </w:r>
      <w:r w:rsidR="0086148E">
        <w:rPr>
          <w:rStyle w:val="Appelnotedebasdep"/>
          <w:rFonts w:ascii="Corbel" w:hAnsi="Corbel"/>
          <w:sz w:val="22"/>
          <w:szCs w:val="22"/>
          <w:highlight w:val="yellow"/>
        </w:rPr>
        <w:footnoteReference w:id="2"/>
      </w:r>
      <w:r w:rsidR="00E543FA">
        <w:rPr>
          <w:rStyle w:val="normaltextrun"/>
          <w:rFonts w:ascii="Corbel" w:hAnsi="Corbel"/>
          <w:sz w:val="22"/>
          <w:szCs w:val="22"/>
          <w:highlight w:val="yellow"/>
        </w:rPr>
        <w:t> :</w:t>
      </w:r>
    </w:p>
    <w:p w14:paraId="2537EC2A" w14:textId="77777777" w:rsidR="000E1A69" w:rsidRDefault="00567410" w:rsidP="000E1A69">
      <w:pPr>
        <w:pStyle w:val="paragraph"/>
        <w:spacing w:before="0" w:beforeAutospacing="0" w:after="160" w:afterAutospacing="0"/>
        <w:ind w:left="705" w:firstLine="345"/>
        <w:jc w:val="both"/>
        <w:textAlignment w:val="baseline"/>
      </w:pPr>
      <w:r w:rsidRPr="007B06F2">
        <w:rPr>
          <w:i/>
          <w:iCs/>
        </w:rPr>
        <w:fldChar w:fldCharType="begin">
          <w:ffData>
            <w:name w:val="CaseACocher15"/>
            <w:enabled/>
            <w:calcOnExit w:val="0"/>
            <w:checkBox>
              <w:sizeAuto/>
              <w:default w:val="0"/>
            </w:checkBox>
          </w:ffData>
        </w:fldChar>
      </w:r>
      <w:r w:rsidRPr="007B06F2">
        <w:rPr>
          <w:i/>
          <w:iCs/>
        </w:rPr>
        <w:instrText xml:space="preserve"> FORMCHECKBOX </w:instrText>
      </w:r>
      <w:r w:rsidR="00076A34">
        <w:rPr>
          <w:i/>
          <w:iCs/>
        </w:rPr>
      </w:r>
      <w:r w:rsidR="00076A34">
        <w:rPr>
          <w:i/>
          <w:iCs/>
        </w:rPr>
        <w:fldChar w:fldCharType="separate"/>
      </w:r>
      <w:r w:rsidRPr="007B06F2">
        <w:rPr>
          <w:i/>
          <w:iCs/>
        </w:rPr>
        <w:fldChar w:fldCharType="end"/>
      </w:r>
      <w:r>
        <w:rPr>
          <w:i/>
          <w:iCs/>
        </w:rPr>
        <w:t xml:space="preserve"> </w:t>
      </w:r>
      <w:commentRangeStart w:id="2"/>
      <w:proofErr w:type="gramStart"/>
      <w:r w:rsidR="000E1A69">
        <w:rPr>
          <w:rStyle w:val="normaltextrun"/>
          <w:rFonts w:ascii="Corbel" w:hAnsi="Corbel"/>
          <w:i/>
          <w:iCs/>
          <w:sz w:val="22"/>
          <w:szCs w:val="22"/>
        </w:rPr>
        <w:t>à</w:t>
      </w:r>
      <w:proofErr w:type="gramEnd"/>
      <w:r w:rsidR="000E1A69">
        <w:rPr>
          <w:rStyle w:val="normaltextrun"/>
          <w:rFonts w:ascii="Corbel" w:hAnsi="Corbel"/>
          <w:i/>
          <w:iCs/>
          <w:sz w:val="22"/>
          <w:szCs w:val="22"/>
        </w:rPr>
        <w:t xml:space="preserve"> temps complet</w:t>
      </w:r>
      <w:r w:rsidR="009D6695">
        <w:rPr>
          <w:rStyle w:val="normaltextrun"/>
          <w:rFonts w:ascii="Corbel" w:hAnsi="Corbel"/>
          <w:i/>
          <w:iCs/>
          <w:sz w:val="22"/>
          <w:szCs w:val="22"/>
        </w:rPr>
        <w:t xml:space="preserve"> sur le site de </w:t>
      </w:r>
      <w:r w:rsidR="009D6695" w:rsidRPr="009D6695">
        <w:rPr>
          <w:rStyle w:val="normaltextrun"/>
          <w:rFonts w:ascii="Corbel" w:hAnsi="Corbel"/>
          <w:i/>
          <w:iCs/>
          <w:sz w:val="22"/>
          <w:szCs w:val="22"/>
          <w:highlight w:val="yellow"/>
        </w:rPr>
        <w:t>l’établissement 2</w:t>
      </w:r>
      <w:r w:rsidR="009D6695">
        <w:rPr>
          <w:rStyle w:val="normaltextrun"/>
          <w:rFonts w:ascii="Corbel" w:hAnsi="Corbel"/>
          <w:i/>
          <w:iCs/>
          <w:sz w:val="22"/>
          <w:szCs w:val="22"/>
        </w:rPr>
        <w:t> ;</w:t>
      </w:r>
      <w:commentRangeEnd w:id="2"/>
      <w:r w:rsidR="005D5D77">
        <w:rPr>
          <w:rStyle w:val="Marquedecommentaire"/>
          <w:rFonts w:asciiTheme="minorHAnsi" w:eastAsiaTheme="minorHAnsi" w:hAnsiTheme="minorHAnsi" w:cstheme="minorBidi"/>
          <w:lang w:eastAsia="en-US"/>
        </w:rPr>
        <w:commentReference w:id="2"/>
      </w:r>
    </w:p>
    <w:p w14:paraId="6D6BCB71" w14:textId="03FCF763" w:rsidR="000E1A69" w:rsidRDefault="00567410" w:rsidP="000E1A69">
      <w:pPr>
        <w:pStyle w:val="paragraph"/>
        <w:spacing w:before="0" w:beforeAutospacing="0" w:after="160" w:afterAutospacing="0"/>
        <w:ind w:left="705" w:firstLine="345"/>
        <w:jc w:val="both"/>
        <w:textAlignment w:val="baseline"/>
      </w:pPr>
      <w:r w:rsidRPr="007B06F2">
        <w:rPr>
          <w:i/>
          <w:iCs/>
        </w:rPr>
        <w:fldChar w:fldCharType="begin">
          <w:ffData>
            <w:name w:val="CaseACocher15"/>
            <w:enabled/>
            <w:calcOnExit w:val="0"/>
            <w:checkBox>
              <w:sizeAuto/>
              <w:default w:val="0"/>
            </w:checkBox>
          </w:ffData>
        </w:fldChar>
      </w:r>
      <w:r w:rsidRPr="007B06F2">
        <w:rPr>
          <w:i/>
          <w:iCs/>
        </w:rPr>
        <w:instrText xml:space="preserve"> FORMCHECKBOX </w:instrText>
      </w:r>
      <w:r w:rsidR="00076A34">
        <w:rPr>
          <w:i/>
          <w:iCs/>
        </w:rPr>
      </w:r>
      <w:r w:rsidR="00076A34">
        <w:rPr>
          <w:i/>
          <w:iCs/>
        </w:rPr>
        <w:fldChar w:fldCharType="separate"/>
      </w:r>
      <w:r w:rsidRPr="007B06F2">
        <w:rPr>
          <w:i/>
          <w:iCs/>
        </w:rPr>
        <w:fldChar w:fldCharType="end"/>
      </w:r>
      <w:r>
        <w:rPr>
          <w:i/>
          <w:iCs/>
        </w:rPr>
        <w:t xml:space="preserve"> </w:t>
      </w:r>
      <w:commentRangeStart w:id="3"/>
      <w:proofErr w:type="gramStart"/>
      <w:r w:rsidR="004123AF">
        <w:rPr>
          <w:rStyle w:val="normaltextrun"/>
          <w:rFonts w:ascii="Corbel" w:hAnsi="Corbel"/>
          <w:i/>
          <w:iCs/>
          <w:sz w:val="22"/>
          <w:szCs w:val="22"/>
        </w:rPr>
        <w:t>en</w:t>
      </w:r>
      <w:proofErr w:type="gramEnd"/>
      <w:r w:rsidR="004123AF">
        <w:rPr>
          <w:rStyle w:val="normaltextrun"/>
          <w:rFonts w:ascii="Corbel" w:hAnsi="Corbel"/>
          <w:i/>
          <w:iCs/>
          <w:sz w:val="22"/>
          <w:szCs w:val="22"/>
        </w:rPr>
        <w:t xml:space="preserve"> ambulatoire</w:t>
      </w:r>
      <w:r w:rsidR="0039712B">
        <w:rPr>
          <w:rStyle w:val="normaltextrun"/>
          <w:rFonts w:ascii="Corbel" w:hAnsi="Corbel"/>
          <w:i/>
          <w:iCs/>
          <w:sz w:val="22"/>
          <w:szCs w:val="22"/>
        </w:rPr>
        <w:t xml:space="preserve">, sur </w:t>
      </w:r>
      <w:r w:rsidR="009D6695">
        <w:rPr>
          <w:rStyle w:val="normaltextrun"/>
          <w:rFonts w:ascii="Corbel" w:hAnsi="Corbel"/>
          <w:i/>
          <w:iCs/>
          <w:sz w:val="22"/>
          <w:szCs w:val="22"/>
        </w:rPr>
        <w:t>le</w:t>
      </w:r>
      <w:r w:rsidR="00330DDD">
        <w:rPr>
          <w:rStyle w:val="normaltextrun"/>
          <w:rFonts w:ascii="Corbel" w:hAnsi="Corbel"/>
          <w:i/>
          <w:iCs/>
          <w:sz w:val="22"/>
          <w:szCs w:val="22"/>
        </w:rPr>
        <w:t xml:space="preserve"> même site ou sur </w:t>
      </w:r>
      <w:r w:rsidR="0039712B">
        <w:rPr>
          <w:rStyle w:val="normaltextrun"/>
          <w:rFonts w:ascii="Corbel" w:hAnsi="Corbel"/>
          <w:i/>
          <w:iCs/>
          <w:sz w:val="22"/>
          <w:szCs w:val="22"/>
        </w:rPr>
        <w:t>un site à proximité</w:t>
      </w:r>
      <w:r w:rsidR="009D6695">
        <w:rPr>
          <w:rStyle w:val="normaltextrun"/>
          <w:rFonts w:ascii="Corbel" w:hAnsi="Corbel"/>
          <w:i/>
          <w:iCs/>
          <w:sz w:val="22"/>
          <w:szCs w:val="22"/>
        </w:rPr>
        <w:t xml:space="preserve"> </w:t>
      </w:r>
      <w:r w:rsidR="000177E4">
        <w:rPr>
          <w:rStyle w:val="normaltextrun"/>
          <w:rFonts w:ascii="Corbel" w:hAnsi="Corbel"/>
          <w:i/>
          <w:iCs/>
          <w:sz w:val="22"/>
          <w:szCs w:val="22"/>
        </w:rPr>
        <w:t xml:space="preserve">(rayer la mention inutile) </w:t>
      </w:r>
      <w:commentRangeEnd w:id="3"/>
      <w:r w:rsidR="005D5D77">
        <w:rPr>
          <w:rStyle w:val="Marquedecommentaire"/>
          <w:rFonts w:asciiTheme="minorHAnsi" w:eastAsiaTheme="minorHAnsi" w:hAnsiTheme="minorHAnsi" w:cstheme="minorBidi"/>
          <w:lang w:eastAsia="en-US"/>
        </w:rPr>
        <w:commentReference w:id="3"/>
      </w:r>
    </w:p>
    <w:p w14:paraId="5B689321" w14:textId="77777777" w:rsidR="000E1A69" w:rsidRDefault="000E1A69" w:rsidP="0039712B">
      <w:pPr>
        <w:pStyle w:val="paragraph"/>
        <w:spacing w:before="0" w:beforeAutospacing="0" w:after="0" w:afterAutospacing="0"/>
        <w:jc w:val="both"/>
        <w:textAlignment w:val="baseline"/>
        <w:rPr>
          <w:rStyle w:val="eop"/>
          <w:rFonts w:ascii="Corbel" w:hAnsi="Corbel"/>
          <w:sz w:val="22"/>
          <w:szCs w:val="22"/>
        </w:rPr>
      </w:pPr>
    </w:p>
    <w:p w14:paraId="55E1342D" w14:textId="77777777" w:rsidR="0039712B" w:rsidRDefault="0039712B" w:rsidP="0039712B">
      <w:pPr>
        <w:pStyle w:val="paragraph"/>
        <w:spacing w:before="0" w:beforeAutospacing="0" w:after="0" w:afterAutospacing="0"/>
        <w:jc w:val="both"/>
        <w:textAlignment w:val="baseline"/>
      </w:pPr>
    </w:p>
    <w:p w14:paraId="3B9B7E5C" w14:textId="374AFDC5" w:rsidR="0039712B" w:rsidRPr="00567410" w:rsidRDefault="00567410" w:rsidP="00567410">
      <w:pPr>
        <w:pStyle w:val="paragraph"/>
        <w:spacing w:before="0" w:beforeAutospacing="0" w:after="0" w:afterAutospacing="0"/>
        <w:ind w:left="360"/>
        <w:jc w:val="both"/>
        <w:textAlignment w:val="baseline"/>
        <w:rPr>
          <w:rFonts w:ascii="Corbel" w:hAnsi="Corbel"/>
          <w:sz w:val="22"/>
          <w:szCs w:val="22"/>
        </w:rPr>
      </w:pPr>
      <w:r w:rsidRPr="007B06F2">
        <w:rPr>
          <w:i/>
          <w:iCs/>
        </w:rPr>
        <w:fldChar w:fldCharType="begin">
          <w:ffData>
            <w:name w:val="CaseACocher15"/>
            <w:enabled/>
            <w:calcOnExit w:val="0"/>
            <w:checkBox>
              <w:sizeAuto/>
              <w:default w:val="0"/>
            </w:checkBox>
          </w:ffData>
        </w:fldChar>
      </w:r>
      <w:r w:rsidRPr="007B06F2">
        <w:rPr>
          <w:i/>
          <w:iCs/>
        </w:rPr>
        <w:instrText xml:space="preserve"> FORMCHECKBOX </w:instrText>
      </w:r>
      <w:r w:rsidR="00076A34">
        <w:rPr>
          <w:i/>
          <w:iCs/>
        </w:rPr>
      </w:r>
      <w:r w:rsidR="00076A34">
        <w:rPr>
          <w:i/>
          <w:iCs/>
        </w:rPr>
        <w:fldChar w:fldCharType="separate"/>
      </w:r>
      <w:r w:rsidRPr="007B06F2">
        <w:rPr>
          <w:i/>
          <w:iCs/>
        </w:rPr>
        <w:fldChar w:fldCharType="end"/>
      </w:r>
      <w:r>
        <w:rPr>
          <w:i/>
          <w:iCs/>
        </w:rPr>
        <w:t xml:space="preserve"> </w:t>
      </w:r>
      <w:commentRangeStart w:id="4"/>
      <w:r w:rsidR="0039712B">
        <w:rPr>
          <w:rStyle w:val="normaltextrun"/>
          <w:rFonts w:ascii="Corbel" w:hAnsi="Corbel"/>
          <w:sz w:val="22"/>
          <w:szCs w:val="22"/>
        </w:rPr>
        <w:t>L</w:t>
      </w:r>
      <w:r w:rsidR="0039712B" w:rsidRPr="0039712B">
        <w:rPr>
          <w:rStyle w:val="normaltextrun"/>
          <w:rFonts w:ascii="Corbel" w:hAnsi="Corbel"/>
          <w:sz w:val="22"/>
          <w:szCs w:val="22"/>
        </w:rPr>
        <w:t xml:space="preserve">a mise à disposition </w:t>
      </w:r>
      <w:r>
        <w:rPr>
          <w:rStyle w:val="normaltextrun"/>
          <w:rFonts w:ascii="Corbel" w:hAnsi="Corbel"/>
          <w:sz w:val="22"/>
          <w:szCs w:val="22"/>
        </w:rPr>
        <w:t xml:space="preserve">de </w:t>
      </w:r>
      <w:r w:rsidRPr="009950C6">
        <w:rPr>
          <w:rStyle w:val="normaltextrun"/>
          <w:rFonts w:ascii="Corbel" w:hAnsi="Corbel"/>
          <w:sz w:val="22"/>
          <w:szCs w:val="22"/>
          <w:highlight w:val="yellow"/>
        </w:rPr>
        <w:t>l’établissement 1,</w:t>
      </w:r>
      <w:r>
        <w:rPr>
          <w:rStyle w:val="normaltextrun"/>
          <w:rFonts w:ascii="Corbel" w:hAnsi="Corbel"/>
          <w:sz w:val="22"/>
          <w:szCs w:val="22"/>
        </w:rPr>
        <w:t xml:space="preserve"> </w:t>
      </w:r>
      <w:r w:rsidR="0039712B" w:rsidRPr="0039712B">
        <w:rPr>
          <w:rStyle w:val="normaltextrun"/>
          <w:rFonts w:ascii="Corbel" w:hAnsi="Corbel"/>
          <w:sz w:val="22"/>
          <w:szCs w:val="22"/>
        </w:rPr>
        <w:t>d’un accès</w:t>
      </w:r>
      <w:r>
        <w:rPr>
          <w:rStyle w:val="normaltextrun"/>
          <w:rFonts w:ascii="Corbel" w:hAnsi="Corbel"/>
          <w:sz w:val="22"/>
          <w:szCs w:val="22"/>
        </w:rPr>
        <w:t xml:space="preserve">, sur le site de </w:t>
      </w:r>
      <w:r w:rsidRPr="009950C6">
        <w:rPr>
          <w:rStyle w:val="normaltextrun"/>
          <w:rFonts w:ascii="Corbel" w:hAnsi="Corbel"/>
          <w:sz w:val="22"/>
          <w:szCs w:val="22"/>
          <w:highlight w:val="yellow"/>
        </w:rPr>
        <w:t>l’établissement 2</w:t>
      </w:r>
      <w:commentRangeEnd w:id="4"/>
      <w:r w:rsidR="002B4A74" w:rsidRPr="009950C6">
        <w:rPr>
          <w:rStyle w:val="Marquedecommentaire"/>
          <w:rFonts w:asciiTheme="minorHAnsi" w:eastAsiaTheme="minorHAnsi" w:hAnsiTheme="minorHAnsi" w:cstheme="minorBidi"/>
          <w:highlight w:val="yellow"/>
          <w:lang w:eastAsia="en-US"/>
        </w:rPr>
        <w:commentReference w:id="4"/>
      </w:r>
      <w:r>
        <w:rPr>
          <w:rStyle w:val="normaltextrun"/>
          <w:rFonts w:ascii="Corbel" w:hAnsi="Corbel"/>
          <w:sz w:val="22"/>
          <w:szCs w:val="22"/>
        </w:rPr>
        <w:t xml:space="preserve">, </w:t>
      </w:r>
      <w:r w:rsidR="0039712B" w:rsidRPr="0039712B">
        <w:rPr>
          <w:rStyle w:val="normaltextrun"/>
          <w:rFonts w:ascii="Corbel" w:hAnsi="Corbel"/>
          <w:sz w:val="22"/>
          <w:szCs w:val="22"/>
        </w:rPr>
        <w:t xml:space="preserve">à une </w:t>
      </w:r>
      <w:r w:rsidR="0039712B" w:rsidRPr="00567410">
        <w:rPr>
          <w:rStyle w:val="normaltextrun"/>
          <w:rFonts w:ascii="Corbel" w:hAnsi="Corbel"/>
          <w:sz w:val="22"/>
          <w:szCs w:val="22"/>
          <w:u w:val="single"/>
        </w:rPr>
        <w:t>unité de soins critiques</w:t>
      </w:r>
      <w:r w:rsidR="0039712B" w:rsidRPr="0039712B">
        <w:rPr>
          <w:rStyle w:val="normaltextrun"/>
          <w:rFonts w:ascii="Corbel" w:hAnsi="Corbel"/>
          <w:sz w:val="22"/>
          <w:szCs w:val="22"/>
        </w:rPr>
        <w:t xml:space="preserve"> permettant la prise en charge des patients dans des délais compatibles avec les impératifs de sécurité des soins</w:t>
      </w:r>
      <w:r w:rsidR="0086148E">
        <w:rPr>
          <w:rStyle w:val="Appelnotedebasdep"/>
          <w:rFonts w:ascii="Corbel" w:hAnsi="Corbel"/>
          <w:sz w:val="22"/>
          <w:szCs w:val="22"/>
        </w:rPr>
        <w:footnoteReference w:id="3"/>
      </w:r>
      <w:r w:rsidR="0039712B">
        <w:rPr>
          <w:rStyle w:val="normaltextrun"/>
          <w:rFonts w:ascii="Corbel" w:hAnsi="Corbel"/>
          <w:sz w:val="22"/>
          <w:szCs w:val="22"/>
        </w:rPr>
        <w:t> ;</w:t>
      </w:r>
    </w:p>
    <w:p w14:paraId="574B6B5C" w14:textId="77777777" w:rsidR="0039712B" w:rsidRDefault="0039712B" w:rsidP="0039712B">
      <w:pPr>
        <w:pStyle w:val="paragraph"/>
        <w:spacing w:before="0" w:beforeAutospacing="0" w:after="0" w:afterAutospacing="0"/>
        <w:jc w:val="both"/>
        <w:textAlignment w:val="baseline"/>
      </w:pPr>
    </w:p>
    <w:p w14:paraId="03627D65" w14:textId="77777777" w:rsidR="000E1A69" w:rsidRDefault="000E1A69" w:rsidP="000E1A69">
      <w:pPr>
        <w:pStyle w:val="paragraph"/>
        <w:spacing w:before="0" w:beforeAutospacing="0" w:after="160" w:afterAutospacing="0"/>
        <w:jc w:val="both"/>
        <w:textAlignment w:val="baseline"/>
      </w:pPr>
      <w:r>
        <w:rPr>
          <w:rStyle w:val="eop"/>
          <w:rFonts w:ascii="Corbel" w:hAnsi="Corbel"/>
          <w:sz w:val="22"/>
          <w:szCs w:val="22"/>
        </w:rPr>
        <w:t> </w:t>
      </w:r>
    </w:p>
    <w:p w14:paraId="74713E6A" w14:textId="405B1695" w:rsidR="0039712B" w:rsidRDefault="00567410" w:rsidP="000E1A69">
      <w:pPr>
        <w:pStyle w:val="paragraph"/>
        <w:spacing w:before="0" w:beforeAutospacing="0" w:after="160" w:afterAutospacing="0"/>
        <w:ind w:firstLine="360"/>
        <w:jc w:val="both"/>
        <w:textAlignment w:val="baseline"/>
        <w:rPr>
          <w:rStyle w:val="normaltextrun"/>
          <w:rFonts w:ascii="Corbel" w:hAnsi="Corbel"/>
          <w:sz w:val="22"/>
          <w:szCs w:val="22"/>
        </w:rPr>
      </w:pPr>
      <w:r w:rsidRPr="007B06F2">
        <w:rPr>
          <w:i/>
          <w:iCs/>
        </w:rPr>
        <w:fldChar w:fldCharType="begin">
          <w:ffData>
            <w:name w:val="CaseACocher15"/>
            <w:enabled/>
            <w:calcOnExit w:val="0"/>
            <w:checkBox>
              <w:sizeAuto/>
              <w:default w:val="0"/>
            </w:checkBox>
          </w:ffData>
        </w:fldChar>
      </w:r>
      <w:r w:rsidRPr="007B06F2">
        <w:rPr>
          <w:i/>
          <w:iCs/>
        </w:rPr>
        <w:instrText xml:space="preserve"> FORMCHECKBOX </w:instrText>
      </w:r>
      <w:r w:rsidR="00076A34">
        <w:rPr>
          <w:i/>
          <w:iCs/>
        </w:rPr>
      </w:r>
      <w:r w:rsidR="00076A34">
        <w:rPr>
          <w:i/>
          <w:iCs/>
        </w:rPr>
        <w:fldChar w:fldCharType="separate"/>
      </w:r>
      <w:r w:rsidRPr="007B06F2">
        <w:rPr>
          <w:i/>
          <w:iCs/>
        </w:rPr>
        <w:fldChar w:fldCharType="end"/>
      </w:r>
      <w:r>
        <w:rPr>
          <w:i/>
          <w:iCs/>
        </w:rPr>
        <w:t xml:space="preserve"> </w:t>
      </w:r>
      <w:commentRangeStart w:id="5"/>
      <w:r w:rsidR="000E1A69">
        <w:rPr>
          <w:rStyle w:val="normaltextrun"/>
          <w:rFonts w:ascii="Corbel" w:hAnsi="Corbel"/>
          <w:sz w:val="22"/>
          <w:szCs w:val="22"/>
        </w:rPr>
        <w:t xml:space="preserve">La mise à disposition </w:t>
      </w:r>
      <w:r>
        <w:rPr>
          <w:rStyle w:val="normaltextrun"/>
          <w:rFonts w:ascii="Corbel" w:hAnsi="Corbel"/>
          <w:sz w:val="22"/>
          <w:szCs w:val="22"/>
        </w:rPr>
        <w:t xml:space="preserve">de </w:t>
      </w:r>
      <w:r w:rsidRPr="009950C6">
        <w:rPr>
          <w:rStyle w:val="normaltextrun"/>
          <w:rFonts w:ascii="Corbel" w:hAnsi="Corbel"/>
          <w:sz w:val="22"/>
          <w:szCs w:val="22"/>
        </w:rPr>
        <w:t>l’établissement 1,</w:t>
      </w:r>
      <w:r>
        <w:rPr>
          <w:rStyle w:val="normaltextrun"/>
          <w:rFonts w:ascii="Corbel" w:hAnsi="Corbel"/>
          <w:sz w:val="22"/>
          <w:szCs w:val="22"/>
        </w:rPr>
        <w:t xml:space="preserve"> </w:t>
      </w:r>
      <w:r w:rsidR="000E1A69">
        <w:rPr>
          <w:rStyle w:val="normaltextrun"/>
          <w:rFonts w:ascii="Corbel" w:hAnsi="Corbel"/>
          <w:sz w:val="22"/>
          <w:szCs w:val="22"/>
        </w:rPr>
        <w:t>d’un accès</w:t>
      </w:r>
      <w:r>
        <w:rPr>
          <w:rStyle w:val="normaltextrun"/>
          <w:rFonts w:ascii="Corbel" w:hAnsi="Corbel"/>
          <w:sz w:val="22"/>
          <w:szCs w:val="22"/>
        </w:rPr>
        <w:t xml:space="preserve">, sur le site de </w:t>
      </w:r>
      <w:r w:rsidRPr="009950C6">
        <w:rPr>
          <w:rStyle w:val="normaltextrun"/>
          <w:rFonts w:ascii="Corbel" w:hAnsi="Corbel"/>
          <w:sz w:val="22"/>
          <w:szCs w:val="22"/>
          <w:highlight w:val="yellow"/>
        </w:rPr>
        <w:t>l’établissement 2</w:t>
      </w:r>
      <w:r w:rsidR="0086148E">
        <w:rPr>
          <w:rStyle w:val="Appelnotedebasdep"/>
          <w:rFonts w:ascii="Corbel" w:hAnsi="Corbel"/>
          <w:sz w:val="22"/>
          <w:szCs w:val="22"/>
          <w:highlight w:val="yellow"/>
        </w:rPr>
        <w:footnoteReference w:id="4"/>
      </w:r>
      <w:r w:rsidR="0039712B" w:rsidRPr="009950C6">
        <w:rPr>
          <w:rStyle w:val="normaltextrun"/>
          <w:rFonts w:ascii="Corbel" w:hAnsi="Corbel"/>
          <w:sz w:val="22"/>
          <w:szCs w:val="22"/>
          <w:highlight w:val="yellow"/>
        </w:rPr>
        <w:t> </w:t>
      </w:r>
      <w:commentRangeEnd w:id="5"/>
      <w:r w:rsidR="005F725D" w:rsidRPr="009950C6">
        <w:rPr>
          <w:rStyle w:val="Marquedecommentaire"/>
          <w:rFonts w:asciiTheme="minorHAnsi" w:eastAsiaTheme="minorHAnsi" w:hAnsiTheme="minorHAnsi" w:cstheme="minorBidi"/>
          <w:highlight w:val="yellow"/>
          <w:lang w:eastAsia="en-US"/>
        </w:rPr>
        <w:commentReference w:id="5"/>
      </w:r>
      <w:r w:rsidR="0039712B" w:rsidRPr="009950C6">
        <w:rPr>
          <w:rStyle w:val="normaltextrun"/>
          <w:rFonts w:ascii="Corbel" w:hAnsi="Corbel"/>
          <w:sz w:val="22"/>
          <w:szCs w:val="22"/>
          <w:highlight w:val="yellow"/>
        </w:rPr>
        <w:t>:</w:t>
      </w:r>
      <w:r w:rsidR="0039712B">
        <w:rPr>
          <w:rStyle w:val="normaltextrun"/>
          <w:rFonts w:ascii="Corbel" w:hAnsi="Corbel"/>
          <w:sz w:val="22"/>
          <w:szCs w:val="22"/>
        </w:rPr>
        <w:t xml:space="preserve"> </w:t>
      </w:r>
    </w:p>
    <w:p w14:paraId="37746796" w14:textId="77777777" w:rsidR="0039712B" w:rsidRDefault="00567410" w:rsidP="0039712B">
      <w:pPr>
        <w:pStyle w:val="paragraph"/>
        <w:spacing w:before="0" w:beforeAutospacing="0" w:after="160" w:afterAutospacing="0"/>
        <w:ind w:firstLine="708"/>
        <w:jc w:val="both"/>
        <w:textAlignment w:val="baseline"/>
        <w:rPr>
          <w:rStyle w:val="normaltextrun"/>
          <w:rFonts w:ascii="Corbel" w:hAnsi="Corbel"/>
          <w:sz w:val="22"/>
          <w:szCs w:val="22"/>
        </w:rPr>
      </w:pPr>
      <w:r w:rsidRPr="007B06F2">
        <w:rPr>
          <w:i/>
          <w:iCs/>
        </w:rPr>
        <w:fldChar w:fldCharType="begin">
          <w:ffData>
            <w:name w:val="CaseACocher15"/>
            <w:enabled/>
            <w:calcOnExit w:val="0"/>
            <w:checkBox>
              <w:sizeAuto/>
              <w:default w:val="0"/>
            </w:checkBox>
          </w:ffData>
        </w:fldChar>
      </w:r>
      <w:r w:rsidRPr="007B06F2">
        <w:rPr>
          <w:i/>
          <w:iCs/>
        </w:rPr>
        <w:instrText xml:space="preserve"> FORMCHECKBOX </w:instrText>
      </w:r>
      <w:r w:rsidR="00076A34">
        <w:rPr>
          <w:i/>
          <w:iCs/>
        </w:rPr>
      </w:r>
      <w:r w:rsidR="00076A34">
        <w:rPr>
          <w:i/>
          <w:iCs/>
        </w:rPr>
        <w:fldChar w:fldCharType="separate"/>
      </w:r>
      <w:r w:rsidRPr="007B06F2">
        <w:rPr>
          <w:i/>
          <w:iCs/>
        </w:rPr>
        <w:fldChar w:fldCharType="end"/>
      </w:r>
      <w:r>
        <w:rPr>
          <w:i/>
          <w:iCs/>
        </w:rPr>
        <w:t xml:space="preserve"> </w:t>
      </w:r>
      <w:proofErr w:type="gramStart"/>
      <w:r w:rsidR="000E1A69">
        <w:rPr>
          <w:rStyle w:val="normaltextrun"/>
          <w:rFonts w:ascii="Corbel" w:hAnsi="Corbel"/>
          <w:sz w:val="22"/>
          <w:szCs w:val="22"/>
        </w:rPr>
        <w:t>aux</w:t>
      </w:r>
      <w:proofErr w:type="gramEnd"/>
      <w:r w:rsidR="000E1A69">
        <w:rPr>
          <w:rStyle w:val="normaltextrun"/>
          <w:rFonts w:ascii="Corbel" w:hAnsi="Corbel"/>
          <w:sz w:val="22"/>
          <w:szCs w:val="22"/>
        </w:rPr>
        <w:t xml:space="preserve"> examens de biologie médicale</w:t>
      </w:r>
      <w:r w:rsidR="0039712B">
        <w:rPr>
          <w:rStyle w:val="normaltextrun"/>
          <w:rFonts w:ascii="Corbel" w:hAnsi="Corbel"/>
          <w:sz w:val="22"/>
          <w:szCs w:val="22"/>
        </w:rPr>
        <w:t> ;</w:t>
      </w:r>
    </w:p>
    <w:p w14:paraId="07B6C1BC" w14:textId="77777777" w:rsidR="00567410" w:rsidRDefault="00567410" w:rsidP="0039712B">
      <w:pPr>
        <w:pStyle w:val="paragraph"/>
        <w:spacing w:before="0" w:beforeAutospacing="0" w:after="160" w:afterAutospacing="0"/>
        <w:ind w:firstLine="708"/>
        <w:jc w:val="both"/>
        <w:textAlignment w:val="baseline"/>
        <w:rPr>
          <w:rStyle w:val="normaltextrun"/>
          <w:rFonts w:ascii="Corbel" w:hAnsi="Corbel"/>
          <w:sz w:val="22"/>
          <w:szCs w:val="22"/>
        </w:rPr>
      </w:pPr>
      <w:r w:rsidRPr="007B06F2">
        <w:rPr>
          <w:i/>
          <w:iCs/>
        </w:rPr>
        <w:fldChar w:fldCharType="begin">
          <w:ffData>
            <w:name w:val="CaseACocher15"/>
            <w:enabled/>
            <w:calcOnExit w:val="0"/>
            <w:checkBox>
              <w:sizeAuto/>
              <w:default w:val="0"/>
            </w:checkBox>
          </w:ffData>
        </w:fldChar>
      </w:r>
      <w:r w:rsidRPr="007B06F2">
        <w:rPr>
          <w:i/>
          <w:iCs/>
        </w:rPr>
        <w:instrText xml:space="preserve"> FORMCHECKBOX </w:instrText>
      </w:r>
      <w:r w:rsidR="00076A34">
        <w:rPr>
          <w:i/>
          <w:iCs/>
        </w:rPr>
      </w:r>
      <w:r w:rsidR="00076A34">
        <w:rPr>
          <w:i/>
          <w:iCs/>
        </w:rPr>
        <w:fldChar w:fldCharType="separate"/>
      </w:r>
      <w:r w:rsidRPr="007B06F2">
        <w:rPr>
          <w:i/>
          <w:iCs/>
        </w:rPr>
        <w:fldChar w:fldCharType="end"/>
      </w:r>
      <w:r>
        <w:rPr>
          <w:i/>
          <w:iCs/>
        </w:rPr>
        <w:t xml:space="preserve"> </w:t>
      </w:r>
      <w:proofErr w:type="gramStart"/>
      <w:r>
        <w:rPr>
          <w:rStyle w:val="normaltextrun"/>
          <w:rFonts w:ascii="Corbel" w:hAnsi="Corbel"/>
          <w:sz w:val="22"/>
          <w:szCs w:val="22"/>
        </w:rPr>
        <w:t>aux</w:t>
      </w:r>
      <w:proofErr w:type="gramEnd"/>
      <w:r>
        <w:rPr>
          <w:rStyle w:val="normaltextrun"/>
          <w:rFonts w:ascii="Corbel" w:hAnsi="Corbel"/>
          <w:sz w:val="22"/>
          <w:szCs w:val="22"/>
        </w:rPr>
        <w:t xml:space="preserve"> examens d’imagerie médicale ;</w:t>
      </w:r>
    </w:p>
    <w:p w14:paraId="0932ED6A" w14:textId="77777777" w:rsidR="0039712B" w:rsidRDefault="00567410" w:rsidP="0039712B">
      <w:pPr>
        <w:pStyle w:val="paragraph"/>
        <w:spacing w:before="0" w:beforeAutospacing="0" w:after="160" w:afterAutospacing="0"/>
        <w:ind w:firstLine="708"/>
        <w:jc w:val="both"/>
        <w:textAlignment w:val="baseline"/>
        <w:rPr>
          <w:rStyle w:val="eop"/>
          <w:rFonts w:ascii="Corbel" w:hAnsi="Corbel"/>
          <w:sz w:val="22"/>
          <w:szCs w:val="22"/>
        </w:rPr>
      </w:pPr>
      <w:r w:rsidRPr="007B06F2">
        <w:rPr>
          <w:i/>
          <w:iCs/>
        </w:rPr>
        <w:fldChar w:fldCharType="begin">
          <w:ffData>
            <w:name w:val="CaseACocher15"/>
            <w:enabled/>
            <w:calcOnExit w:val="0"/>
            <w:checkBox>
              <w:sizeAuto/>
              <w:default w:val="0"/>
            </w:checkBox>
          </w:ffData>
        </w:fldChar>
      </w:r>
      <w:r w:rsidRPr="007B06F2">
        <w:rPr>
          <w:i/>
          <w:iCs/>
        </w:rPr>
        <w:instrText xml:space="preserve"> FORMCHECKBOX </w:instrText>
      </w:r>
      <w:r w:rsidR="00076A34">
        <w:rPr>
          <w:i/>
          <w:iCs/>
        </w:rPr>
      </w:r>
      <w:r w:rsidR="00076A34">
        <w:rPr>
          <w:i/>
          <w:iCs/>
        </w:rPr>
        <w:fldChar w:fldCharType="separate"/>
      </w:r>
      <w:r w:rsidRPr="007B06F2">
        <w:rPr>
          <w:i/>
          <w:iCs/>
        </w:rPr>
        <w:fldChar w:fldCharType="end"/>
      </w:r>
      <w:r>
        <w:rPr>
          <w:i/>
          <w:iCs/>
        </w:rPr>
        <w:t xml:space="preserve"> </w:t>
      </w:r>
      <w:proofErr w:type="gramStart"/>
      <w:r w:rsidR="0039712B">
        <w:rPr>
          <w:rStyle w:val="normaltextrun"/>
          <w:rFonts w:ascii="Corbel" w:hAnsi="Corbel"/>
          <w:sz w:val="22"/>
          <w:szCs w:val="22"/>
        </w:rPr>
        <w:t>aux</w:t>
      </w:r>
      <w:proofErr w:type="gramEnd"/>
      <w:r w:rsidR="0039712B">
        <w:rPr>
          <w:rStyle w:val="normaltextrun"/>
          <w:rFonts w:ascii="Corbel" w:hAnsi="Corbel"/>
          <w:sz w:val="22"/>
          <w:szCs w:val="22"/>
        </w:rPr>
        <w:t xml:space="preserve"> examens </w:t>
      </w:r>
      <w:r w:rsidR="000E1A69">
        <w:rPr>
          <w:rStyle w:val="normaltextrun"/>
          <w:rFonts w:ascii="Corbel" w:hAnsi="Corbel"/>
          <w:sz w:val="22"/>
          <w:szCs w:val="22"/>
        </w:rPr>
        <w:t>d’anatomopathologie</w:t>
      </w:r>
      <w:r w:rsidR="000E1A69">
        <w:rPr>
          <w:rStyle w:val="normaltextrun"/>
          <w:rFonts w:ascii="Arial" w:hAnsi="Arial" w:cs="Arial"/>
          <w:sz w:val="22"/>
          <w:szCs w:val="22"/>
        </w:rPr>
        <w:t> </w:t>
      </w:r>
      <w:r w:rsidR="000E1A69">
        <w:rPr>
          <w:rStyle w:val="normaltextrun"/>
          <w:rFonts w:ascii="Corbel" w:hAnsi="Corbel"/>
          <w:sz w:val="22"/>
          <w:szCs w:val="22"/>
        </w:rPr>
        <w:t>; </w:t>
      </w:r>
      <w:r w:rsidR="000E1A69">
        <w:rPr>
          <w:rStyle w:val="eop"/>
          <w:rFonts w:ascii="Corbel" w:hAnsi="Corbel"/>
          <w:sz w:val="22"/>
          <w:szCs w:val="22"/>
        </w:rPr>
        <w:t> </w:t>
      </w:r>
    </w:p>
    <w:p w14:paraId="01CAC41E" w14:textId="77777777" w:rsidR="00E15577" w:rsidRDefault="00567410" w:rsidP="00E15577">
      <w:pPr>
        <w:pStyle w:val="paragraph"/>
        <w:spacing w:before="0" w:beforeAutospacing="0" w:after="160" w:afterAutospacing="0"/>
        <w:ind w:firstLine="708"/>
        <w:jc w:val="both"/>
        <w:textAlignment w:val="baseline"/>
        <w:rPr>
          <w:rStyle w:val="eop"/>
          <w:rFonts w:ascii="Corbel" w:hAnsi="Corbel"/>
          <w:sz w:val="22"/>
          <w:szCs w:val="22"/>
        </w:rPr>
      </w:pPr>
      <w:r w:rsidRPr="007B06F2">
        <w:rPr>
          <w:i/>
          <w:iCs/>
        </w:rPr>
        <w:fldChar w:fldCharType="begin">
          <w:ffData>
            <w:name w:val="CaseACocher15"/>
            <w:enabled/>
            <w:calcOnExit w:val="0"/>
            <w:checkBox>
              <w:sizeAuto/>
              <w:default w:val="0"/>
            </w:checkBox>
          </w:ffData>
        </w:fldChar>
      </w:r>
      <w:r w:rsidRPr="007B06F2">
        <w:rPr>
          <w:i/>
          <w:iCs/>
        </w:rPr>
        <w:instrText xml:space="preserve"> FORMCHECKBOX </w:instrText>
      </w:r>
      <w:r w:rsidR="00076A34">
        <w:rPr>
          <w:i/>
          <w:iCs/>
        </w:rPr>
      </w:r>
      <w:r w:rsidR="00076A34">
        <w:rPr>
          <w:i/>
          <w:iCs/>
        </w:rPr>
        <w:fldChar w:fldCharType="separate"/>
      </w:r>
      <w:r w:rsidRPr="007B06F2">
        <w:rPr>
          <w:i/>
          <w:iCs/>
        </w:rPr>
        <w:fldChar w:fldCharType="end"/>
      </w:r>
      <w:r>
        <w:rPr>
          <w:i/>
          <w:iCs/>
        </w:rPr>
        <w:t xml:space="preserve"> </w:t>
      </w:r>
      <w:proofErr w:type="gramStart"/>
      <w:r w:rsidR="0039712B">
        <w:rPr>
          <w:rStyle w:val="eop"/>
          <w:rFonts w:ascii="Corbel" w:hAnsi="Corbel"/>
          <w:sz w:val="22"/>
          <w:szCs w:val="22"/>
        </w:rPr>
        <w:t>à</w:t>
      </w:r>
      <w:proofErr w:type="gramEnd"/>
      <w:r w:rsidR="0039712B">
        <w:rPr>
          <w:rStyle w:val="eop"/>
          <w:rFonts w:ascii="Corbel" w:hAnsi="Corbel"/>
          <w:sz w:val="22"/>
          <w:szCs w:val="22"/>
        </w:rPr>
        <w:t xml:space="preserve"> des produits de santé labiles ; </w:t>
      </w:r>
    </w:p>
    <w:p w14:paraId="5AD266BF" w14:textId="77777777" w:rsidR="00E15577" w:rsidRDefault="00E15577" w:rsidP="00E15577">
      <w:pPr>
        <w:pStyle w:val="paragraph"/>
        <w:spacing w:before="0" w:beforeAutospacing="0" w:after="160" w:afterAutospacing="0"/>
        <w:jc w:val="both"/>
        <w:textAlignment w:val="baseline"/>
        <w:rPr>
          <w:i/>
          <w:iCs/>
        </w:rPr>
      </w:pPr>
    </w:p>
    <w:p w14:paraId="54BCA1E7" w14:textId="15248D6F" w:rsidR="0039712B" w:rsidRDefault="00E15577" w:rsidP="00E15577">
      <w:pPr>
        <w:pStyle w:val="paragraph"/>
        <w:spacing w:before="0" w:beforeAutospacing="0" w:after="160" w:afterAutospacing="0"/>
        <w:ind w:left="360"/>
        <w:jc w:val="both"/>
        <w:textAlignment w:val="baseline"/>
        <w:rPr>
          <w:rStyle w:val="normaltextrun"/>
          <w:rFonts w:ascii="Corbel" w:hAnsi="Corbel"/>
          <w:sz w:val="22"/>
          <w:szCs w:val="22"/>
        </w:rPr>
      </w:pPr>
      <w:r w:rsidRPr="00E15577">
        <w:rPr>
          <w:rStyle w:val="normaltextrun"/>
          <w:rFonts w:ascii="Corbel" w:hAnsi="Corbel"/>
          <w:sz w:val="22"/>
          <w:szCs w:val="22"/>
        </w:rPr>
        <w:fldChar w:fldCharType="begin">
          <w:ffData>
            <w:name w:val="CaseACocher15"/>
            <w:enabled/>
            <w:calcOnExit w:val="0"/>
            <w:checkBox>
              <w:sizeAuto/>
              <w:default w:val="0"/>
            </w:checkBox>
          </w:ffData>
        </w:fldChar>
      </w:r>
      <w:r w:rsidRPr="00E15577">
        <w:rPr>
          <w:rStyle w:val="normaltextrun"/>
          <w:rFonts w:ascii="Corbel" w:hAnsi="Corbel"/>
          <w:sz w:val="22"/>
          <w:szCs w:val="22"/>
        </w:rPr>
        <w:instrText xml:space="preserve"> FORMCHECKBOX </w:instrText>
      </w:r>
      <w:r w:rsidR="00076A34">
        <w:rPr>
          <w:rStyle w:val="normaltextrun"/>
          <w:rFonts w:ascii="Corbel" w:hAnsi="Corbel"/>
          <w:sz w:val="22"/>
          <w:szCs w:val="22"/>
        </w:rPr>
      </w:r>
      <w:r w:rsidR="00076A34">
        <w:rPr>
          <w:rStyle w:val="normaltextrun"/>
          <w:rFonts w:ascii="Corbel" w:hAnsi="Corbel"/>
          <w:sz w:val="22"/>
          <w:szCs w:val="22"/>
        </w:rPr>
        <w:fldChar w:fldCharType="separate"/>
      </w:r>
      <w:r w:rsidRPr="00E15577">
        <w:rPr>
          <w:rStyle w:val="normaltextrun"/>
          <w:rFonts w:ascii="Corbel" w:hAnsi="Corbel"/>
          <w:sz w:val="22"/>
          <w:szCs w:val="22"/>
        </w:rPr>
        <w:fldChar w:fldCharType="end"/>
      </w:r>
      <w:r w:rsidRPr="00E15577">
        <w:rPr>
          <w:rStyle w:val="normaltextrun"/>
          <w:rFonts w:ascii="Corbel" w:hAnsi="Corbel"/>
          <w:sz w:val="22"/>
          <w:szCs w:val="22"/>
        </w:rPr>
        <w:t xml:space="preserve"> </w:t>
      </w:r>
      <w:commentRangeStart w:id="6"/>
      <w:r>
        <w:rPr>
          <w:rStyle w:val="normaltextrun"/>
          <w:rFonts w:ascii="Corbel" w:hAnsi="Corbel"/>
          <w:sz w:val="22"/>
          <w:szCs w:val="22"/>
        </w:rPr>
        <w:t xml:space="preserve">De la mise à disposition de </w:t>
      </w:r>
      <w:r w:rsidRPr="009950C6">
        <w:rPr>
          <w:rStyle w:val="normaltextrun"/>
          <w:rFonts w:ascii="Corbel" w:hAnsi="Corbel"/>
          <w:sz w:val="22"/>
          <w:szCs w:val="22"/>
          <w:highlight w:val="yellow"/>
        </w:rPr>
        <w:t>l’établissement 1 titulaire de l’autorisation de chirurgie bariatrique</w:t>
      </w:r>
      <w:r>
        <w:rPr>
          <w:rStyle w:val="normaltextrun"/>
          <w:rFonts w:ascii="Corbel" w:hAnsi="Corbel"/>
          <w:sz w:val="22"/>
          <w:szCs w:val="22"/>
        </w:rPr>
        <w:t xml:space="preserve">, au sein de </w:t>
      </w:r>
      <w:r w:rsidRPr="009950C6">
        <w:rPr>
          <w:rStyle w:val="normaltextrun"/>
          <w:rFonts w:ascii="Corbel" w:hAnsi="Corbel"/>
          <w:sz w:val="22"/>
          <w:szCs w:val="22"/>
        </w:rPr>
        <w:t>l’établissement 2</w:t>
      </w:r>
      <w:r>
        <w:rPr>
          <w:rStyle w:val="normaltextrun"/>
          <w:rFonts w:ascii="Corbel" w:hAnsi="Corbel"/>
          <w:sz w:val="22"/>
          <w:szCs w:val="22"/>
        </w:rPr>
        <w:t>, d’un accès permettant la prise en charge, dans un délai compatible avec la sécurité des prises en charge</w:t>
      </w:r>
      <w:commentRangeEnd w:id="6"/>
      <w:r w:rsidR="00A8402C">
        <w:rPr>
          <w:rStyle w:val="Marquedecommentaire"/>
          <w:rFonts w:asciiTheme="minorHAnsi" w:eastAsiaTheme="minorHAnsi" w:hAnsiTheme="minorHAnsi" w:cstheme="minorBidi"/>
          <w:lang w:eastAsia="en-US"/>
        </w:rPr>
        <w:commentReference w:id="6"/>
      </w:r>
      <w:r w:rsidR="0086148E">
        <w:rPr>
          <w:rStyle w:val="Appelnotedebasdep"/>
          <w:rFonts w:ascii="Corbel" w:hAnsi="Corbel"/>
          <w:sz w:val="22"/>
          <w:szCs w:val="22"/>
        </w:rPr>
        <w:footnoteReference w:id="5"/>
      </w:r>
      <w:r>
        <w:rPr>
          <w:rStyle w:val="normaltextrun"/>
          <w:rFonts w:ascii="Corbel" w:hAnsi="Corbel"/>
          <w:sz w:val="22"/>
          <w:szCs w:val="22"/>
        </w:rPr>
        <w:t xml:space="preserve">, à : </w:t>
      </w:r>
    </w:p>
    <w:p w14:paraId="639BF6B4" w14:textId="77777777" w:rsidR="00E15577" w:rsidRPr="00E15577" w:rsidRDefault="00E15577" w:rsidP="00E15577">
      <w:pPr>
        <w:pStyle w:val="paragraph"/>
        <w:spacing w:before="0" w:beforeAutospacing="0" w:after="160" w:afterAutospacing="0"/>
        <w:ind w:left="360"/>
        <w:jc w:val="both"/>
        <w:textAlignment w:val="baseline"/>
        <w:rPr>
          <w:rStyle w:val="normaltextrun"/>
          <w:rFonts w:ascii="Corbel" w:hAnsi="Corbel"/>
          <w:sz w:val="22"/>
          <w:szCs w:val="22"/>
        </w:rPr>
      </w:pPr>
      <w:r>
        <w:rPr>
          <w:rStyle w:val="normaltextrun"/>
          <w:rFonts w:ascii="Corbel" w:hAnsi="Corbel"/>
          <w:sz w:val="22"/>
          <w:szCs w:val="22"/>
        </w:rPr>
        <w:tab/>
      </w:r>
      <w:r w:rsidRPr="007B06F2">
        <w:rPr>
          <w:i/>
          <w:iCs/>
        </w:rPr>
        <w:fldChar w:fldCharType="begin">
          <w:ffData>
            <w:name w:val="CaseACocher15"/>
            <w:enabled/>
            <w:calcOnExit w:val="0"/>
            <w:checkBox>
              <w:sizeAuto/>
              <w:default w:val="0"/>
            </w:checkBox>
          </w:ffData>
        </w:fldChar>
      </w:r>
      <w:r w:rsidRPr="007B06F2">
        <w:rPr>
          <w:i/>
          <w:iCs/>
        </w:rPr>
        <w:instrText xml:space="preserve"> FORMCHECKBOX </w:instrText>
      </w:r>
      <w:r w:rsidR="00076A34">
        <w:rPr>
          <w:i/>
          <w:iCs/>
        </w:rPr>
      </w:r>
      <w:r w:rsidR="00076A34">
        <w:rPr>
          <w:i/>
          <w:iCs/>
        </w:rPr>
        <w:fldChar w:fldCharType="separate"/>
      </w:r>
      <w:r w:rsidRPr="007B06F2">
        <w:rPr>
          <w:i/>
          <w:iCs/>
        </w:rPr>
        <w:fldChar w:fldCharType="end"/>
      </w:r>
      <w:r>
        <w:rPr>
          <w:i/>
          <w:iCs/>
        </w:rPr>
        <w:t xml:space="preserve"> </w:t>
      </w:r>
      <w:r w:rsidRPr="00E15577">
        <w:rPr>
          <w:rStyle w:val="normaltextrun"/>
          <w:rFonts w:ascii="Corbel" w:hAnsi="Corbel"/>
          <w:sz w:val="22"/>
          <w:szCs w:val="22"/>
        </w:rPr>
        <w:t xml:space="preserve">Une unité de réanimation ; </w:t>
      </w:r>
    </w:p>
    <w:p w14:paraId="715444C9" w14:textId="77777777" w:rsidR="00E15577" w:rsidRPr="00E15577" w:rsidRDefault="00E15577" w:rsidP="00E15577">
      <w:pPr>
        <w:pStyle w:val="paragraph"/>
        <w:spacing w:before="0" w:beforeAutospacing="0" w:after="160" w:afterAutospacing="0"/>
        <w:ind w:left="360"/>
        <w:jc w:val="both"/>
        <w:textAlignment w:val="baseline"/>
        <w:rPr>
          <w:rStyle w:val="normaltextrun"/>
          <w:rFonts w:ascii="Corbel" w:hAnsi="Corbel"/>
          <w:sz w:val="22"/>
          <w:szCs w:val="22"/>
        </w:rPr>
      </w:pPr>
      <w:r>
        <w:rPr>
          <w:rStyle w:val="normaltextrun"/>
          <w:rFonts w:ascii="Corbel" w:hAnsi="Corbel"/>
          <w:sz w:val="22"/>
          <w:szCs w:val="22"/>
        </w:rPr>
        <w:tab/>
      </w:r>
      <w:r w:rsidRPr="00E15577">
        <w:rPr>
          <w:rStyle w:val="normaltextrun"/>
          <w:rFonts w:ascii="Corbel" w:hAnsi="Corbel"/>
          <w:sz w:val="22"/>
          <w:szCs w:val="22"/>
        </w:rPr>
        <w:fldChar w:fldCharType="begin">
          <w:ffData>
            <w:name w:val="CaseACocher15"/>
            <w:enabled/>
            <w:calcOnExit w:val="0"/>
            <w:checkBox>
              <w:sizeAuto/>
              <w:default w:val="0"/>
            </w:checkBox>
          </w:ffData>
        </w:fldChar>
      </w:r>
      <w:r w:rsidRPr="00E15577">
        <w:rPr>
          <w:rStyle w:val="normaltextrun"/>
          <w:rFonts w:ascii="Corbel" w:hAnsi="Corbel"/>
          <w:sz w:val="22"/>
          <w:szCs w:val="22"/>
        </w:rPr>
        <w:instrText xml:space="preserve"> FORMCHECKBOX </w:instrText>
      </w:r>
      <w:r w:rsidR="00076A34">
        <w:rPr>
          <w:rStyle w:val="normaltextrun"/>
          <w:rFonts w:ascii="Corbel" w:hAnsi="Corbel"/>
          <w:sz w:val="22"/>
          <w:szCs w:val="22"/>
        </w:rPr>
      </w:r>
      <w:r w:rsidR="00076A34">
        <w:rPr>
          <w:rStyle w:val="normaltextrun"/>
          <w:rFonts w:ascii="Corbel" w:hAnsi="Corbel"/>
          <w:sz w:val="22"/>
          <w:szCs w:val="22"/>
        </w:rPr>
        <w:fldChar w:fldCharType="separate"/>
      </w:r>
      <w:r w:rsidRPr="00E15577">
        <w:rPr>
          <w:rStyle w:val="normaltextrun"/>
          <w:rFonts w:ascii="Corbel" w:hAnsi="Corbel"/>
          <w:sz w:val="22"/>
          <w:szCs w:val="22"/>
        </w:rPr>
        <w:fldChar w:fldCharType="end"/>
      </w:r>
      <w:r w:rsidRPr="00E15577">
        <w:rPr>
          <w:rStyle w:val="normaltextrun"/>
          <w:rFonts w:ascii="Corbel" w:hAnsi="Corbel"/>
          <w:sz w:val="22"/>
          <w:szCs w:val="22"/>
        </w:rPr>
        <w:t xml:space="preserve"> Un plateau technique permettant la réalisation d’endoscopies interventionnelles ; </w:t>
      </w:r>
    </w:p>
    <w:p w14:paraId="35A5DE31" w14:textId="5E6773D5" w:rsidR="00491366" w:rsidRDefault="00E15577" w:rsidP="00145214">
      <w:pPr>
        <w:pStyle w:val="paragraph"/>
        <w:spacing w:before="0" w:beforeAutospacing="0" w:after="160" w:afterAutospacing="0"/>
        <w:ind w:left="360"/>
        <w:jc w:val="both"/>
        <w:textAlignment w:val="baseline"/>
        <w:rPr>
          <w:rStyle w:val="normaltextrun"/>
          <w:rFonts w:ascii="Corbel" w:hAnsi="Corbel"/>
          <w:sz w:val="22"/>
          <w:szCs w:val="22"/>
        </w:rPr>
      </w:pPr>
      <w:r>
        <w:rPr>
          <w:rStyle w:val="normaltextrun"/>
          <w:rFonts w:ascii="Corbel" w:hAnsi="Corbel"/>
          <w:sz w:val="22"/>
          <w:szCs w:val="22"/>
        </w:rPr>
        <w:tab/>
      </w:r>
      <w:r w:rsidRPr="00E15577">
        <w:rPr>
          <w:rStyle w:val="normaltextrun"/>
          <w:rFonts w:ascii="Corbel" w:hAnsi="Corbel"/>
          <w:sz w:val="22"/>
          <w:szCs w:val="22"/>
        </w:rPr>
        <w:fldChar w:fldCharType="begin">
          <w:ffData>
            <w:name w:val="CaseACocher15"/>
            <w:enabled/>
            <w:calcOnExit w:val="0"/>
            <w:checkBox>
              <w:sizeAuto/>
              <w:default w:val="0"/>
            </w:checkBox>
          </w:ffData>
        </w:fldChar>
      </w:r>
      <w:r w:rsidRPr="00E15577">
        <w:rPr>
          <w:rStyle w:val="normaltextrun"/>
          <w:rFonts w:ascii="Corbel" w:hAnsi="Corbel"/>
          <w:sz w:val="22"/>
          <w:szCs w:val="22"/>
        </w:rPr>
        <w:instrText xml:space="preserve"> FORMCHECKBOX </w:instrText>
      </w:r>
      <w:r w:rsidR="00076A34">
        <w:rPr>
          <w:rStyle w:val="normaltextrun"/>
          <w:rFonts w:ascii="Corbel" w:hAnsi="Corbel"/>
          <w:sz w:val="22"/>
          <w:szCs w:val="22"/>
        </w:rPr>
      </w:r>
      <w:r w:rsidR="00076A34">
        <w:rPr>
          <w:rStyle w:val="normaltextrun"/>
          <w:rFonts w:ascii="Corbel" w:hAnsi="Corbel"/>
          <w:sz w:val="22"/>
          <w:szCs w:val="22"/>
        </w:rPr>
        <w:fldChar w:fldCharType="separate"/>
      </w:r>
      <w:r w:rsidRPr="00E15577">
        <w:rPr>
          <w:rStyle w:val="normaltextrun"/>
          <w:rFonts w:ascii="Corbel" w:hAnsi="Corbel"/>
          <w:sz w:val="22"/>
          <w:szCs w:val="22"/>
        </w:rPr>
        <w:fldChar w:fldCharType="end"/>
      </w:r>
      <w:r w:rsidRPr="00E15577">
        <w:rPr>
          <w:rStyle w:val="normaltextrun"/>
          <w:rFonts w:ascii="Corbel" w:hAnsi="Corbel"/>
          <w:sz w:val="22"/>
          <w:szCs w:val="22"/>
        </w:rPr>
        <w:t xml:space="preserve"> Un scanographe adapté </w:t>
      </w:r>
      <w:r>
        <w:rPr>
          <w:rStyle w:val="normaltextrun"/>
          <w:rFonts w:ascii="Corbel" w:hAnsi="Corbel"/>
          <w:sz w:val="22"/>
          <w:szCs w:val="22"/>
        </w:rPr>
        <w:t xml:space="preserve">à la prise en charge des patients atteints d’obésité sévère, 24h/24 </w:t>
      </w:r>
      <w:r w:rsidR="000D0CCF">
        <w:rPr>
          <w:rStyle w:val="normaltextrun"/>
          <w:rFonts w:ascii="Corbel" w:hAnsi="Corbel"/>
          <w:sz w:val="22"/>
          <w:szCs w:val="22"/>
        </w:rPr>
        <w:t xml:space="preserve">                 </w:t>
      </w:r>
      <w:r w:rsidR="00491366">
        <w:rPr>
          <w:rStyle w:val="normaltextrun"/>
          <w:rFonts w:ascii="Corbel" w:hAnsi="Corbel"/>
          <w:sz w:val="22"/>
          <w:szCs w:val="22"/>
        </w:rPr>
        <w:t xml:space="preserve">    </w:t>
      </w:r>
      <w:r>
        <w:rPr>
          <w:rStyle w:val="normaltextrun"/>
          <w:rFonts w:ascii="Corbel" w:hAnsi="Corbel"/>
          <w:sz w:val="22"/>
          <w:szCs w:val="22"/>
        </w:rPr>
        <w:t xml:space="preserve">et 7j/7. </w:t>
      </w:r>
    </w:p>
    <w:p w14:paraId="41D3A29F" w14:textId="70282793" w:rsidR="00145214" w:rsidRDefault="00145214" w:rsidP="00145214">
      <w:pPr>
        <w:pStyle w:val="paragraph"/>
        <w:spacing w:before="0" w:beforeAutospacing="0" w:after="160" w:afterAutospacing="0"/>
        <w:ind w:left="360"/>
        <w:jc w:val="both"/>
        <w:textAlignment w:val="baseline"/>
        <w:rPr>
          <w:rFonts w:ascii="Corbel" w:hAnsi="Corbel"/>
          <w:sz w:val="22"/>
          <w:szCs w:val="22"/>
        </w:rPr>
      </w:pPr>
    </w:p>
    <w:p w14:paraId="4F831947" w14:textId="77777777" w:rsidR="00AD35C2" w:rsidRPr="00145214" w:rsidRDefault="00AD35C2" w:rsidP="00145214">
      <w:pPr>
        <w:pStyle w:val="paragraph"/>
        <w:spacing w:before="0" w:beforeAutospacing="0" w:after="160" w:afterAutospacing="0"/>
        <w:ind w:left="360"/>
        <w:jc w:val="both"/>
        <w:textAlignment w:val="baseline"/>
        <w:rPr>
          <w:rFonts w:ascii="Corbel" w:hAnsi="Corbel"/>
          <w:sz w:val="22"/>
          <w:szCs w:val="22"/>
        </w:rPr>
      </w:pPr>
    </w:p>
    <w:p w14:paraId="07B9EE8D" w14:textId="24A50388" w:rsidR="000E1A69" w:rsidRPr="00491366" w:rsidRDefault="000E1A69" w:rsidP="00491366">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7" w:name="_Toc153295098"/>
      <w:r w:rsidRPr="00491366">
        <w:rPr>
          <w:rFonts w:asciiTheme="majorHAnsi" w:eastAsiaTheme="majorEastAsia" w:hAnsiTheme="majorHAnsi" w:cstheme="majorBidi"/>
          <w:b w:val="0"/>
          <w:bCs w:val="0"/>
          <w:color w:val="2F5496" w:themeColor="accent1" w:themeShade="BF"/>
          <w:kern w:val="0"/>
          <w:sz w:val="32"/>
          <w:szCs w:val="32"/>
          <w:lang w:eastAsia="en-US"/>
        </w:rPr>
        <w:t>ARTICLE 2 : Organisation des mises à disposition</w:t>
      </w:r>
      <w:bookmarkEnd w:id="7"/>
      <w:r w:rsidRPr="00491366">
        <w:rPr>
          <w:rFonts w:asciiTheme="majorHAnsi" w:eastAsiaTheme="majorEastAsia" w:hAnsiTheme="majorHAnsi" w:cstheme="majorBidi"/>
          <w:b w:val="0"/>
          <w:bCs w:val="0"/>
          <w:color w:val="2F5496" w:themeColor="accent1" w:themeShade="BF"/>
          <w:kern w:val="0"/>
          <w:sz w:val="32"/>
          <w:szCs w:val="32"/>
          <w:lang w:eastAsia="en-US"/>
        </w:rPr>
        <w:t> </w:t>
      </w:r>
    </w:p>
    <w:p w14:paraId="0C0BAB2A" w14:textId="77777777" w:rsidR="00D62F81" w:rsidRDefault="00D62F81" w:rsidP="00D62F81">
      <w:pPr>
        <w:jc w:val="both"/>
        <w:rPr>
          <w:rFonts w:cstheme="minorHAnsi"/>
          <w:b/>
          <w:bCs/>
        </w:rPr>
      </w:pPr>
    </w:p>
    <w:tbl>
      <w:tblPr>
        <w:tblStyle w:val="Grilledutableau"/>
        <w:tblW w:w="0" w:type="auto"/>
        <w:tblLook w:val="04A0" w:firstRow="1" w:lastRow="0" w:firstColumn="1" w:lastColumn="0" w:noHBand="0" w:noVBand="1"/>
      </w:tblPr>
      <w:tblGrid>
        <w:gridCol w:w="9062"/>
      </w:tblGrid>
      <w:tr w:rsidR="00D62F81" w14:paraId="4987E4E3" w14:textId="77777777" w:rsidTr="00142BC9">
        <w:tc>
          <w:tcPr>
            <w:tcW w:w="9650" w:type="dxa"/>
          </w:tcPr>
          <w:p w14:paraId="36B2326A" w14:textId="77777777" w:rsidR="00D62F81" w:rsidRDefault="00D62F81" w:rsidP="00142BC9">
            <w:pPr>
              <w:jc w:val="both"/>
              <w:rPr>
                <w:rFonts w:cstheme="minorHAnsi"/>
                <w:b/>
                <w:bCs/>
              </w:rPr>
            </w:pPr>
          </w:p>
          <w:p w14:paraId="6D44E346" w14:textId="77777777" w:rsidR="00D62F81" w:rsidRPr="00965046" w:rsidRDefault="00D62F81" w:rsidP="00142BC9">
            <w:pPr>
              <w:spacing w:after="60"/>
              <w:jc w:val="both"/>
              <w:rPr>
                <w:rFonts w:cstheme="minorHAnsi"/>
                <w:b/>
                <w:bCs/>
                <w:i/>
                <w:iCs/>
                <w:color w:val="FF0000"/>
              </w:rPr>
            </w:pPr>
            <w:r w:rsidRPr="00965046">
              <w:rPr>
                <w:rFonts w:cstheme="minorHAnsi"/>
                <w:b/>
                <w:bCs/>
                <w:i/>
                <w:iCs/>
                <w:color w:val="FF0000"/>
              </w:rPr>
              <w:t>Dans l’article 2, les parties sont invitées à préciser les modalités utiles de mise en œuvre de la convention pour les items de coopération retenus à l’article 1. Elle est à compléter selon les modes de fonctionnement en vigueur dans les établissements.</w:t>
            </w:r>
          </w:p>
          <w:p w14:paraId="06CFDB4F" w14:textId="77777777" w:rsidR="00D62F81" w:rsidRPr="00965046" w:rsidRDefault="00D62F81" w:rsidP="00142BC9">
            <w:pPr>
              <w:spacing w:after="60"/>
              <w:jc w:val="both"/>
              <w:rPr>
                <w:rFonts w:cstheme="minorHAnsi"/>
                <w:b/>
                <w:bCs/>
                <w:i/>
                <w:iCs/>
                <w:color w:val="FF0000"/>
              </w:rPr>
            </w:pPr>
          </w:p>
          <w:p w14:paraId="6F1D284F" w14:textId="77777777" w:rsidR="00D62F81" w:rsidRPr="00965046" w:rsidRDefault="00D62F81" w:rsidP="00142BC9">
            <w:pPr>
              <w:spacing w:after="60"/>
              <w:jc w:val="both"/>
              <w:rPr>
                <w:rFonts w:cstheme="minorHAnsi"/>
                <w:b/>
                <w:bCs/>
                <w:i/>
                <w:iCs/>
                <w:color w:val="FF0000"/>
              </w:rPr>
            </w:pPr>
            <w:r>
              <w:rPr>
                <w:rFonts w:cstheme="minorHAnsi"/>
                <w:b/>
                <w:bCs/>
                <w:i/>
                <w:iCs/>
                <w:color w:val="FF0000"/>
              </w:rPr>
              <w:t>L’article</w:t>
            </w:r>
            <w:r w:rsidRPr="00965046">
              <w:rPr>
                <w:rFonts w:cstheme="minorHAnsi"/>
                <w:b/>
                <w:bCs/>
                <w:i/>
                <w:iCs/>
                <w:color w:val="FF0000"/>
              </w:rPr>
              <w:t xml:space="preserve"> peut notamment porter sur :</w:t>
            </w:r>
          </w:p>
          <w:p w14:paraId="4CA04AE5" w14:textId="77777777" w:rsidR="00D62F81" w:rsidRPr="00965046" w:rsidRDefault="00D62F81" w:rsidP="00D62F81">
            <w:pPr>
              <w:pStyle w:val="Paragraphedeliste"/>
              <w:numPr>
                <w:ilvl w:val="0"/>
                <w:numId w:val="4"/>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d’admission du patient dans les établissements</w:t>
            </w:r>
          </w:p>
          <w:p w14:paraId="3C66181F" w14:textId="77777777" w:rsidR="00D62F81" w:rsidRPr="00965046" w:rsidRDefault="00D62F81" w:rsidP="00D62F81">
            <w:pPr>
              <w:pStyle w:val="Paragraphedeliste"/>
              <w:numPr>
                <w:ilvl w:val="0"/>
                <w:numId w:val="4"/>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prise en charge du patient par l’une et l’autre des structures</w:t>
            </w:r>
          </w:p>
          <w:p w14:paraId="33B82A70" w14:textId="77777777" w:rsidR="00D62F81" w:rsidRPr="00965046" w:rsidRDefault="00D62F81" w:rsidP="00D62F81">
            <w:pPr>
              <w:pStyle w:val="Paragraphedeliste"/>
              <w:numPr>
                <w:ilvl w:val="0"/>
                <w:numId w:val="4"/>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sortie du patient</w:t>
            </w:r>
          </w:p>
          <w:p w14:paraId="3B40E7F9" w14:textId="77777777" w:rsidR="00D62F81" w:rsidRPr="00965046" w:rsidRDefault="00D62F81" w:rsidP="00D62F81">
            <w:pPr>
              <w:pStyle w:val="Paragraphedeliste"/>
              <w:numPr>
                <w:ilvl w:val="0"/>
                <w:numId w:val="4"/>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transport du patient</w:t>
            </w:r>
          </w:p>
          <w:p w14:paraId="44101AC4" w14:textId="77777777" w:rsidR="00D62F81" w:rsidRPr="00965046" w:rsidRDefault="00D62F81" w:rsidP="00D62F81">
            <w:pPr>
              <w:pStyle w:val="Paragraphedeliste"/>
              <w:numPr>
                <w:ilvl w:val="0"/>
                <w:numId w:val="4"/>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Le nom des référents à contacter</w:t>
            </w:r>
          </w:p>
          <w:p w14:paraId="38DFACD7" w14:textId="77777777" w:rsidR="00D62F81" w:rsidRPr="009D4968" w:rsidRDefault="00D62F81" w:rsidP="00D62F81">
            <w:pPr>
              <w:pStyle w:val="Paragraphedeliste"/>
              <w:numPr>
                <w:ilvl w:val="0"/>
                <w:numId w:val="4"/>
              </w:numPr>
              <w:spacing w:after="60" w:line="256" w:lineRule="auto"/>
              <w:jc w:val="both"/>
              <w:rPr>
                <w:rFonts w:asciiTheme="minorHAnsi" w:hAnsiTheme="minorHAnsi" w:cstheme="minorHAnsi"/>
                <w:b/>
                <w:bCs/>
                <w:i/>
                <w:iCs/>
                <w:color w:val="FF0000"/>
              </w:rPr>
            </w:pPr>
            <w:r w:rsidRPr="00965046">
              <w:rPr>
                <w:rFonts w:asciiTheme="minorHAnsi" w:hAnsiTheme="minorHAnsi" w:cstheme="minorHAnsi"/>
                <w:b/>
                <w:bCs/>
                <w:i/>
                <w:iCs/>
                <w:color w:val="FF0000"/>
              </w:rPr>
              <w:t>…</w:t>
            </w:r>
          </w:p>
          <w:p w14:paraId="77F69390" w14:textId="58768F33" w:rsidR="00D62F81" w:rsidRDefault="00D62F81" w:rsidP="00142BC9">
            <w:pPr>
              <w:jc w:val="both"/>
              <w:rPr>
                <w:rFonts w:cstheme="minorHAnsi"/>
                <w:b/>
                <w:bCs/>
              </w:rPr>
            </w:pPr>
          </w:p>
        </w:tc>
      </w:tr>
    </w:tbl>
    <w:p w14:paraId="7293CB09" w14:textId="77777777" w:rsidR="00D62F81" w:rsidRDefault="00D62F81" w:rsidP="000E1A69">
      <w:pPr>
        <w:pStyle w:val="paragraph"/>
        <w:spacing w:before="0" w:beforeAutospacing="0" w:after="60" w:afterAutospacing="0"/>
        <w:jc w:val="both"/>
        <w:textAlignment w:val="baseline"/>
        <w:rPr>
          <w:rStyle w:val="normaltextrun"/>
          <w:u w:val="single"/>
        </w:rPr>
      </w:pPr>
    </w:p>
    <w:p w14:paraId="705F31DF" w14:textId="77777777" w:rsidR="00D62F81" w:rsidRPr="005F1A90" w:rsidRDefault="00D62F81" w:rsidP="00D62F81">
      <w:pPr>
        <w:jc w:val="both"/>
        <w:rPr>
          <w:rFonts w:cstheme="minorHAnsi"/>
        </w:rPr>
      </w:pPr>
      <w:r w:rsidRPr="005F1A90">
        <w:rPr>
          <w:rFonts w:cstheme="minorHAnsi"/>
        </w:rPr>
        <w:t>2.1 – …</w:t>
      </w:r>
    </w:p>
    <w:p w14:paraId="0F091E11" w14:textId="77777777" w:rsidR="00D62F81" w:rsidRPr="005F1A90" w:rsidRDefault="00D62F81" w:rsidP="00D62F81">
      <w:pPr>
        <w:jc w:val="both"/>
        <w:rPr>
          <w:rFonts w:cstheme="minorHAnsi"/>
        </w:rPr>
      </w:pPr>
      <w:r w:rsidRPr="005F1A90">
        <w:rPr>
          <w:rFonts w:cstheme="minorHAnsi"/>
        </w:rPr>
        <w:t>…</w:t>
      </w:r>
    </w:p>
    <w:p w14:paraId="6BD334EF" w14:textId="77777777" w:rsidR="00D62F81" w:rsidRPr="005F1A90" w:rsidRDefault="00D62F81" w:rsidP="00D62F81">
      <w:pPr>
        <w:jc w:val="both"/>
        <w:rPr>
          <w:rFonts w:cstheme="minorHAnsi"/>
        </w:rPr>
      </w:pPr>
      <w:r w:rsidRPr="005F1A90">
        <w:rPr>
          <w:rFonts w:cstheme="minorHAnsi"/>
        </w:rPr>
        <w:t>2.2 – …</w:t>
      </w:r>
    </w:p>
    <w:p w14:paraId="20A2AEF6" w14:textId="77777777" w:rsidR="00D62F81" w:rsidRPr="005F1A90" w:rsidRDefault="00D62F81" w:rsidP="00D62F81">
      <w:pPr>
        <w:jc w:val="both"/>
        <w:rPr>
          <w:rFonts w:cstheme="minorHAnsi"/>
        </w:rPr>
      </w:pPr>
      <w:r w:rsidRPr="005F1A90">
        <w:rPr>
          <w:rFonts w:cstheme="minorHAnsi"/>
        </w:rPr>
        <w:t>…</w:t>
      </w:r>
    </w:p>
    <w:p w14:paraId="1C1EC9D8" w14:textId="77777777" w:rsidR="00D62F81" w:rsidRPr="005F1A90" w:rsidRDefault="00D62F81" w:rsidP="00D62F81">
      <w:pPr>
        <w:jc w:val="both"/>
        <w:rPr>
          <w:rFonts w:cstheme="minorHAnsi"/>
        </w:rPr>
      </w:pPr>
      <w:r w:rsidRPr="005F1A90">
        <w:rPr>
          <w:rFonts w:cstheme="minorHAnsi"/>
        </w:rPr>
        <w:t>2.3 – …</w:t>
      </w:r>
    </w:p>
    <w:p w14:paraId="46D687ED" w14:textId="30144A63" w:rsidR="000E1A69" w:rsidRPr="00D62F81" w:rsidRDefault="00D62F81" w:rsidP="00D62F81">
      <w:pPr>
        <w:spacing w:after="60"/>
        <w:jc w:val="both"/>
        <w:rPr>
          <w:rStyle w:val="eop"/>
          <w:rFonts w:cstheme="minorHAnsi"/>
          <w:b/>
          <w:bCs/>
        </w:rPr>
      </w:pPr>
      <w:r w:rsidRPr="005F1A90">
        <w:rPr>
          <w:rFonts w:cstheme="minorHAnsi"/>
          <w:b/>
          <w:bCs/>
          <w:u w:val="single"/>
        </w:rPr>
        <w:t>.</w:t>
      </w:r>
      <w:r w:rsidRPr="005F1A90">
        <w:rPr>
          <w:rFonts w:cstheme="minorHAnsi"/>
          <w:b/>
          <w:bCs/>
        </w:rPr>
        <w:t>..</w:t>
      </w:r>
      <w:r w:rsidR="000E1A69">
        <w:rPr>
          <w:rStyle w:val="eop"/>
          <w:rFonts w:ascii="Corbel" w:hAnsi="Corbel"/>
        </w:rPr>
        <w:t> </w:t>
      </w:r>
    </w:p>
    <w:p w14:paraId="04DEE9C3" w14:textId="77777777" w:rsidR="009950C6" w:rsidRDefault="009950C6" w:rsidP="000E1A69">
      <w:pPr>
        <w:pStyle w:val="paragraph"/>
        <w:spacing w:before="0" w:beforeAutospacing="0" w:after="60" w:afterAutospacing="0"/>
        <w:jc w:val="both"/>
        <w:textAlignment w:val="baseline"/>
        <w:rPr>
          <w:rStyle w:val="eop"/>
          <w:rFonts w:ascii="Corbel" w:hAnsi="Corbel"/>
          <w:sz w:val="22"/>
          <w:szCs w:val="22"/>
        </w:rPr>
      </w:pPr>
    </w:p>
    <w:p w14:paraId="2F295B27" w14:textId="77777777" w:rsidR="00F46921" w:rsidRDefault="00F46921" w:rsidP="000E1A69">
      <w:pPr>
        <w:pStyle w:val="paragraph"/>
        <w:spacing w:before="0" w:beforeAutospacing="0" w:after="60" w:afterAutospacing="0"/>
        <w:jc w:val="both"/>
        <w:textAlignment w:val="baseline"/>
      </w:pPr>
    </w:p>
    <w:p w14:paraId="609AA8A7" w14:textId="77777777" w:rsidR="000E1A69" w:rsidRPr="00491366" w:rsidRDefault="000E1A69" w:rsidP="00491366">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8" w:name="_Toc153295099"/>
      <w:r w:rsidRPr="00491366">
        <w:rPr>
          <w:rFonts w:asciiTheme="majorHAnsi" w:eastAsiaTheme="majorEastAsia" w:hAnsiTheme="majorHAnsi" w:cstheme="majorBidi"/>
          <w:b w:val="0"/>
          <w:bCs w:val="0"/>
          <w:color w:val="2F5496" w:themeColor="accent1" w:themeShade="BF"/>
          <w:kern w:val="0"/>
          <w:sz w:val="32"/>
          <w:szCs w:val="32"/>
          <w:lang w:eastAsia="en-US"/>
        </w:rPr>
        <w:t>ARTICLE 3 : Engagements des parties</w:t>
      </w:r>
      <w:bookmarkEnd w:id="8"/>
      <w:r w:rsidRPr="00491366">
        <w:rPr>
          <w:rFonts w:asciiTheme="majorHAnsi" w:eastAsiaTheme="majorEastAsia" w:hAnsiTheme="majorHAnsi" w:cstheme="majorBidi"/>
          <w:b w:val="0"/>
          <w:bCs w:val="0"/>
          <w:color w:val="2F5496" w:themeColor="accent1" w:themeShade="BF"/>
          <w:kern w:val="0"/>
          <w:sz w:val="32"/>
          <w:szCs w:val="32"/>
          <w:lang w:eastAsia="en-US"/>
        </w:rPr>
        <w:t>  </w:t>
      </w:r>
    </w:p>
    <w:p w14:paraId="36F921CC" w14:textId="77777777" w:rsidR="00D62F81" w:rsidRDefault="000E1A69" w:rsidP="00D62F81">
      <w:pPr>
        <w:spacing w:after="60"/>
        <w:jc w:val="both"/>
        <w:rPr>
          <w:rFonts w:cstheme="minorHAnsi"/>
          <w:b/>
          <w:bCs/>
        </w:rPr>
      </w:pPr>
      <w:r>
        <w:rPr>
          <w:rStyle w:val="eop"/>
          <w:rFonts w:ascii="Corbel" w:hAnsi="Corbel"/>
        </w:rPr>
        <w:t> </w:t>
      </w:r>
    </w:p>
    <w:tbl>
      <w:tblPr>
        <w:tblStyle w:val="Grilledutableau"/>
        <w:tblW w:w="0" w:type="auto"/>
        <w:tblLook w:val="04A0" w:firstRow="1" w:lastRow="0" w:firstColumn="1" w:lastColumn="0" w:noHBand="0" w:noVBand="1"/>
      </w:tblPr>
      <w:tblGrid>
        <w:gridCol w:w="9062"/>
      </w:tblGrid>
      <w:tr w:rsidR="00D62F81" w14:paraId="6265F4EF" w14:textId="77777777" w:rsidTr="00142BC9">
        <w:tc>
          <w:tcPr>
            <w:tcW w:w="9650" w:type="dxa"/>
          </w:tcPr>
          <w:p w14:paraId="0E9255B2" w14:textId="77777777" w:rsidR="00D62F81" w:rsidRDefault="00D62F81" w:rsidP="00142BC9">
            <w:pPr>
              <w:spacing w:after="60"/>
              <w:jc w:val="both"/>
              <w:rPr>
                <w:rFonts w:cstheme="minorHAnsi"/>
                <w:b/>
                <w:bCs/>
              </w:rPr>
            </w:pPr>
          </w:p>
          <w:p w14:paraId="1EEE4530" w14:textId="77777777" w:rsidR="00D62F81" w:rsidRDefault="00D62F81" w:rsidP="00142BC9">
            <w:pPr>
              <w:pStyle w:val="Commentaire"/>
              <w:jc w:val="both"/>
              <w:rPr>
                <w:rFonts w:cstheme="minorHAnsi"/>
                <w:b/>
                <w:bCs/>
                <w:color w:val="FF0000"/>
                <w:sz w:val="22"/>
                <w:szCs w:val="22"/>
              </w:rPr>
            </w:pPr>
            <w:r>
              <w:rPr>
                <w:rFonts w:cstheme="minorHAnsi"/>
                <w:b/>
                <w:bCs/>
                <w:color w:val="FF0000"/>
                <w:sz w:val="22"/>
                <w:szCs w:val="22"/>
              </w:rPr>
              <w:t>L’article 3</w:t>
            </w:r>
            <w:r w:rsidRPr="00650271">
              <w:rPr>
                <w:rFonts w:cstheme="minorHAnsi"/>
                <w:b/>
                <w:bCs/>
                <w:color w:val="FF0000"/>
                <w:sz w:val="22"/>
                <w:szCs w:val="22"/>
              </w:rPr>
              <w:t xml:space="preserve"> propose des exemples d’engagements types des parties signataires de la présente convention. </w:t>
            </w:r>
          </w:p>
          <w:p w14:paraId="35E10CC4" w14:textId="77777777" w:rsidR="00D62F81" w:rsidRDefault="00D62F81" w:rsidP="00142BC9">
            <w:pPr>
              <w:pStyle w:val="Commentaire"/>
              <w:jc w:val="both"/>
              <w:rPr>
                <w:rFonts w:cstheme="minorHAnsi"/>
                <w:b/>
                <w:bCs/>
                <w:color w:val="FF0000"/>
                <w:sz w:val="22"/>
                <w:szCs w:val="22"/>
              </w:rPr>
            </w:pPr>
          </w:p>
          <w:p w14:paraId="15B39C3D" w14:textId="77777777" w:rsidR="00D62F81" w:rsidRDefault="00D62F81" w:rsidP="00142BC9">
            <w:pPr>
              <w:pStyle w:val="Commentaire"/>
              <w:jc w:val="both"/>
              <w:rPr>
                <w:rFonts w:cstheme="minorHAnsi"/>
                <w:b/>
                <w:bCs/>
                <w:color w:val="FF0000"/>
                <w:sz w:val="22"/>
                <w:szCs w:val="22"/>
              </w:rPr>
            </w:pPr>
            <w:r w:rsidRPr="00650271">
              <w:rPr>
                <w:rFonts w:cstheme="minorHAnsi"/>
                <w:b/>
                <w:bCs/>
                <w:color w:val="FF0000"/>
                <w:sz w:val="22"/>
                <w:szCs w:val="22"/>
              </w:rPr>
              <w:t>Les engagements proposés</w:t>
            </w:r>
            <w:r>
              <w:rPr>
                <w:rFonts w:cstheme="minorHAnsi"/>
                <w:b/>
                <w:bCs/>
                <w:color w:val="FF0000"/>
                <w:sz w:val="22"/>
                <w:szCs w:val="22"/>
              </w:rPr>
              <w:t xml:space="preserve"> permettent de repréciser les principes qui concourent à une prise en charge de qualité dans les modalités prévues à la convention.</w:t>
            </w:r>
          </w:p>
          <w:p w14:paraId="267D8C41" w14:textId="77777777" w:rsidR="00D62F81" w:rsidRPr="00650271" w:rsidRDefault="00D62F81" w:rsidP="00142BC9">
            <w:pPr>
              <w:pStyle w:val="Commentaire"/>
              <w:jc w:val="both"/>
              <w:rPr>
                <w:rFonts w:cstheme="minorHAnsi"/>
                <w:b/>
                <w:bCs/>
                <w:color w:val="FF0000"/>
                <w:sz w:val="22"/>
                <w:szCs w:val="22"/>
              </w:rPr>
            </w:pPr>
          </w:p>
          <w:p w14:paraId="397A6704" w14:textId="77777777" w:rsidR="00D62F81" w:rsidRPr="00650271" w:rsidRDefault="00D62F81" w:rsidP="00142BC9">
            <w:pPr>
              <w:pStyle w:val="Commentaire"/>
              <w:jc w:val="both"/>
              <w:rPr>
                <w:rFonts w:cstheme="minorHAnsi"/>
                <w:b/>
                <w:bCs/>
                <w:color w:val="FF0000"/>
                <w:sz w:val="22"/>
                <w:szCs w:val="22"/>
              </w:rPr>
            </w:pPr>
            <w:r w:rsidRPr="00650271">
              <w:rPr>
                <w:rFonts w:cstheme="minorHAnsi"/>
                <w:b/>
                <w:bCs/>
                <w:color w:val="FF0000"/>
                <w:sz w:val="22"/>
                <w:szCs w:val="22"/>
              </w:rPr>
              <w:t xml:space="preserve">Ils peuvent être modulés, supprimés, d’autres peuvent être ajoutés, selon le contexte local propre à l’établissement, et demeurent des </w:t>
            </w:r>
            <w:r>
              <w:rPr>
                <w:rFonts w:cstheme="minorHAnsi"/>
                <w:b/>
                <w:bCs/>
                <w:color w:val="FF0000"/>
                <w:sz w:val="22"/>
                <w:szCs w:val="22"/>
              </w:rPr>
              <w:t>suggestions</w:t>
            </w:r>
            <w:r w:rsidRPr="00650271">
              <w:rPr>
                <w:rFonts w:cstheme="minorHAnsi"/>
                <w:b/>
                <w:bCs/>
                <w:color w:val="FF0000"/>
                <w:sz w:val="22"/>
                <w:szCs w:val="22"/>
              </w:rPr>
              <w:t>.</w:t>
            </w:r>
          </w:p>
          <w:p w14:paraId="27CED048" w14:textId="77777777" w:rsidR="00D62F81" w:rsidRPr="00650271" w:rsidRDefault="00D62F81" w:rsidP="00142BC9">
            <w:pPr>
              <w:pStyle w:val="Commentaire"/>
              <w:jc w:val="both"/>
              <w:rPr>
                <w:rFonts w:cstheme="minorHAnsi"/>
                <w:b/>
                <w:bCs/>
                <w:color w:val="FF0000"/>
                <w:sz w:val="22"/>
                <w:szCs w:val="22"/>
              </w:rPr>
            </w:pPr>
          </w:p>
          <w:p w14:paraId="44192D1A" w14:textId="77777777" w:rsidR="00D62F81" w:rsidRDefault="00D62F81" w:rsidP="00142BC9">
            <w:pPr>
              <w:pStyle w:val="Commentaire"/>
              <w:jc w:val="both"/>
              <w:rPr>
                <w:rFonts w:cstheme="minorHAnsi"/>
                <w:b/>
                <w:bCs/>
                <w:color w:val="FF0000"/>
                <w:sz w:val="22"/>
                <w:szCs w:val="22"/>
              </w:rPr>
            </w:pPr>
            <w:r>
              <w:rPr>
                <w:rFonts w:cstheme="minorHAnsi"/>
                <w:b/>
                <w:bCs/>
                <w:color w:val="FF0000"/>
                <w:sz w:val="22"/>
                <w:szCs w:val="22"/>
              </w:rPr>
              <w:t>La conclusion d’une convention, dans le cadre d’un renouvellement ou d’une demande d’autorisation, peut</w:t>
            </w:r>
            <w:r w:rsidRPr="00650271">
              <w:rPr>
                <w:rFonts w:cstheme="minorHAnsi"/>
                <w:b/>
                <w:bCs/>
                <w:color w:val="FF0000"/>
                <w:sz w:val="22"/>
                <w:szCs w:val="22"/>
              </w:rPr>
              <w:t xml:space="preserve"> </w:t>
            </w:r>
            <w:r>
              <w:rPr>
                <w:rFonts w:cstheme="minorHAnsi"/>
                <w:b/>
                <w:bCs/>
                <w:color w:val="FF0000"/>
                <w:sz w:val="22"/>
                <w:szCs w:val="22"/>
              </w:rPr>
              <w:t>ainsi être l’opportunité</w:t>
            </w:r>
            <w:r w:rsidRPr="00650271">
              <w:rPr>
                <w:rFonts w:cstheme="minorHAnsi"/>
                <w:b/>
                <w:bCs/>
                <w:color w:val="FF0000"/>
                <w:sz w:val="22"/>
                <w:szCs w:val="22"/>
              </w:rPr>
              <w:t xml:space="preserve"> </w:t>
            </w:r>
            <w:r>
              <w:rPr>
                <w:rFonts w:cstheme="minorHAnsi"/>
                <w:b/>
                <w:bCs/>
                <w:color w:val="FF0000"/>
                <w:sz w:val="22"/>
                <w:szCs w:val="22"/>
              </w:rPr>
              <w:t>d’</w:t>
            </w:r>
            <w:r w:rsidRPr="00650271">
              <w:rPr>
                <w:rFonts w:cstheme="minorHAnsi"/>
                <w:b/>
                <w:bCs/>
                <w:color w:val="FF0000"/>
                <w:sz w:val="22"/>
                <w:szCs w:val="22"/>
              </w:rPr>
              <w:t>ouvrir une discussion avec le partenaire</w:t>
            </w:r>
            <w:r>
              <w:rPr>
                <w:rFonts w:cstheme="minorHAnsi"/>
                <w:b/>
                <w:bCs/>
                <w:color w:val="FF0000"/>
                <w:sz w:val="22"/>
                <w:szCs w:val="22"/>
              </w:rPr>
              <w:t>,</w:t>
            </w:r>
            <w:r w:rsidRPr="00650271">
              <w:rPr>
                <w:rFonts w:cstheme="minorHAnsi"/>
                <w:b/>
                <w:bCs/>
                <w:color w:val="FF0000"/>
                <w:sz w:val="22"/>
                <w:szCs w:val="22"/>
              </w:rPr>
              <w:t xml:space="preserve"> et éventuellement l’ARS, </w:t>
            </w:r>
            <w:r>
              <w:rPr>
                <w:rFonts w:cstheme="minorHAnsi"/>
                <w:b/>
                <w:bCs/>
                <w:color w:val="FF0000"/>
                <w:sz w:val="22"/>
                <w:szCs w:val="22"/>
              </w:rPr>
              <w:t>sur la coopération sur le territoire.</w:t>
            </w:r>
          </w:p>
          <w:p w14:paraId="14E41B36" w14:textId="77777777" w:rsidR="00D62F81" w:rsidRPr="00650271" w:rsidRDefault="00D62F81" w:rsidP="00142BC9">
            <w:pPr>
              <w:pStyle w:val="Commentaire"/>
              <w:jc w:val="both"/>
              <w:rPr>
                <w:rFonts w:cstheme="minorHAnsi"/>
                <w:b/>
                <w:bCs/>
                <w:color w:val="FF0000"/>
                <w:sz w:val="22"/>
                <w:szCs w:val="22"/>
              </w:rPr>
            </w:pPr>
          </w:p>
          <w:p w14:paraId="7B0AA4EC" w14:textId="4D867074" w:rsidR="00D62F81" w:rsidRPr="00AD35C2" w:rsidRDefault="00D62F81" w:rsidP="00AD35C2">
            <w:pPr>
              <w:pStyle w:val="Commentaire"/>
              <w:jc w:val="both"/>
              <w:rPr>
                <w:rFonts w:cstheme="minorHAnsi"/>
                <w:b/>
                <w:bCs/>
                <w:color w:val="FF0000"/>
                <w:sz w:val="22"/>
                <w:szCs w:val="22"/>
              </w:rPr>
            </w:pPr>
            <w:r w:rsidRPr="00650271">
              <w:rPr>
                <w:rFonts w:cstheme="minorHAnsi"/>
                <w:b/>
                <w:bCs/>
                <w:color w:val="FF0000"/>
                <w:sz w:val="22"/>
                <w:szCs w:val="22"/>
              </w:rPr>
              <w:t xml:space="preserve">Plusieurs points, directement liés à la présente convention, ou plus généraux, peuvent être </w:t>
            </w:r>
            <w:r>
              <w:rPr>
                <w:rFonts w:cstheme="minorHAnsi"/>
                <w:b/>
                <w:bCs/>
                <w:color w:val="FF0000"/>
                <w:sz w:val="22"/>
                <w:szCs w:val="22"/>
              </w:rPr>
              <w:t>discutés à cette occasion</w:t>
            </w:r>
            <w:r w:rsidRPr="00650271">
              <w:rPr>
                <w:rFonts w:cstheme="minorHAnsi"/>
                <w:b/>
                <w:bCs/>
                <w:color w:val="FF0000"/>
                <w:sz w:val="22"/>
                <w:szCs w:val="22"/>
              </w:rPr>
              <w:t xml:space="preserve">, comme par la participation effective du partenaire à la PDSES, </w:t>
            </w:r>
            <w:r>
              <w:rPr>
                <w:rFonts w:cstheme="minorHAnsi"/>
                <w:b/>
                <w:bCs/>
                <w:color w:val="FF0000"/>
                <w:sz w:val="22"/>
                <w:szCs w:val="22"/>
              </w:rPr>
              <w:t>la facilitation de prises en charge en aval par l’une ou l’autre des structures, etc</w:t>
            </w:r>
            <w:r w:rsidR="00AD35C2">
              <w:rPr>
                <w:rFonts w:cstheme="minorHAnsi"/>
                <w:b/>
                <w:bCs/>
                <w:color w:val="FF0000"/>
                <w:sz w:val="22"/>
                <w:szCs w:val="22"/>
              </w:rPr>
              <w:t>.</w:t>
            </w:r>
          </w:p>
        </w:tc>
      </w:tr>
    </w:tbl>
    <w:p w14:paraId="2845056E" w14:textId="77777777" w:rsidR="000E1A69" w:rsidRDefault="000E1A69" w:rsidP="000E1A69">
      <w:pPr>
        <w:pStyle w:val="paragraph"/>
        <w:spacing w:before="0" w:beforeAutospacing="0" w:after="60" w:afterAutospacing="0"/>
        <w:jc w:val="both"/>
        <w:textAlignment w:val="baseline"/>
      </w:pPr>
    </w:p>
    <w:p w14:paraId="1CC0BEBE" w14:textId="2E076864" w:rsidR="000E1A69" w:rsidRPr="00D62F81" w:rsidRDefault="00491366" w:rsidP="00491366">
      <w:pPr>
        <w:pStyle w:val="Titre2"/>
      </w:pPr>
      <w:bookmarkStart w:id="9" w:name="_Toc153295100"/>
      <w:r>
        <w:rPr>
          <w:rStyle w:val="normaltextrun"/>
          <w:rFonts w:ascii="Corbel" w:hAnsi="Corbel"/>
          <w:sz w:val="22"/>
          <w:szCs w:val="22"/>
          <w:u w:val="single"/>
        </w:rPr>
        <w:t xml:space="preserve">3.1 </w:t>
      </w:r>
      <w:r w:rsidR="000E1A69">
        <w:rPr>
          <w:rStyle w:val="normaltextrun"/>
          <w:rFonts w:ascii="Corbel" w:hAnsi="Corbel"/>
          <w:sz w:val="22"/>
          <w:szCs w:val="22"/>
          <w:u w:val="single"/>
        </w:rPr>
        <w:t>– Engagements réciproques des établissements.</w:t>
      </w:r>
      <w:bookmarkEnd w:id="9"/>
      <w:r w:rsidR="000E1A69">
        <w:rPr>
          <w:rStyle w:val="eop"/>
          <w:rFonts w:ascii="Corbel" w:hAnsi="Corbel"/>
          <w:sz w:val="22"/>
          <w:szCs w:val="22"/>
        </w:rPr>
        <w:t> </w:t>
      </w:r>
    </w:p>
    <w:p w14:paraId="693ED2F6" w14:textId="77777777" w:rsidR="00D62F81" w:rsidRPr="00D62F81" w:rsidRDefault="00D62F81" w:rsidP="00D62F81">
      <w:pPr>
        <w:widowControl w:val="0"/>
        <w:autoSpaceDE w:val="0"/>
        <w:autoSpaceDN w:val="0"/>
        <w:spacing w:before="93" w:after="0" w:line="240" w:lineRule="auto"/>
        <w:jc w:val="both"/>
        <w:rPr>
          <w:rFonts w:cstheme="minorHAnsi"/>
        </w:rPr>
      </w:pPr>
      <w:r w:rsidRPr="00D62F81">
        <w:rPr>
          <w:rFonts w:cstheme="minorHAnsi"/>
        </w:rPr>
        <w:t xml:space="preserve">Afin d’établir la nécessité d’activer le partenariat prévu par la présente convention pour assurer la continuité des soins du patient de </w:t>
      </w:r>
      <w:r w:rsidRPr="00D62F81">
        <w:rPr>
          <w:rFonts w:cstheme="minorHAnsi"/>
          <w:highlight w:val="yellow"/>
        </w:rPr>
        <w:t>l’Etablissement 1,</w:t>
      </w:r>
      <w:r w:rsidRPr="00D62F81">
        <w:rPr>
          <w:rFonts w:cstheme="minorHAnsi"/>
        </w:rPr>
        <w:t xml:space="preserve"> les équipes médicales de </w:t>
      </w:r>
      <w:r w:rsidRPr="00D62F81">
        <w:rPr>
          <w:rFonts w:cstheme="minorHAnsi"/>
          <w:highlight w:val="yellow"/>
        </w:rPr>
        <w:t>l’</w:t>
      </w:r>
      <w:r w:rsidRPr="00D62F81">
        <w:rPr>
          <w:rFonts w:cstheme="minorHAnsi"/>
          <w:i/>
          <w:iCs/>
          <w:highlight w:val="yellow"/>
        </w:rPr>
        <w:t>Etablissement 1</w:t>
      </w:r>
      <w:r w:rsidRPr="00D62F81">
        <w:rPr>
          <w:rFonts w:cstheme="minorHAnsi"/>
        </w:rPr>
        <w:t xml:space="preserve"> engagent une concertation avec les équipes médicales concernées au sein de </w:t>
      </w:r>
      <w:r w:rsidRPr="00D62F81">
        <w:rPr>
          <w:rFonts w:cstheme="minorHAnsi"/>
          <w:highlight w:val="yellow"/>
        </w:rPr>
        <w:t>l’</w:t>
      </w:r>
      <w:r w:rsidRPr="00D62F81">
        <w:rPr>
          <w:rFonts w:cstheme="minorHAnsi"/>
          <w:i/>
          <w:iCs/>
          <w:highlight w:val="yellow"/>
        </w:rPr>
        <w:t>Etablissement 2</w:t>
      </w:r>
      <w:r w:rsidRPr="00D62F81">
        <w:rPr>
          <w:rFonts w:cstheme="minorHAnsi"/>
        </w:rPr>
        <w:t>.</w:t>
      </w:r>
    </w:p>
    <w:p w14:paraId="2A30166A" w14:textId="77777777" w:rsidR="00D62F81" w:rsidRPr="00D62F81" w:rsidRDefault="00D62F81" w:rsidP="00D62F81">
      <w:pPr>
        <w:widowControl w:val="0"/>
        <w:autoSpaceDE w:val="0"/>
        <w:autoSpaceDN w:val="0"/>
        <w:spacing w:before="93" w:after="0" w:line="240" w:lineRule="auto"/>
        <w:jc w:val="both"/>
        <w:rPr>
          <w:rFonts w:cstheme="minorHAnsi"/>
        </w:rPr>
      </w:pPr>
      <w:r w:rsidRPr="00D62F81">
        <w:rPr>
          <w:rFonts w:cstheme="minorHAnsi"/>
        </w:rPr>
        <w:t xml:space="preserve">Dans le cadre de cette concertation, les équipes médicales de </w:t>
      </w:r>
      <w:r w:rsidRPr="00D62F81">
        <w:rPr>
          <w:rFonts w:cstheme="minorHAnsi"/>
          <w:highlight w:val="yellow"/>
        </w:rPr>
        <w:t xml:space="preserve">l’établissement 1 </w:t>
      </w:r>
      <w:r w:rsidRPr="00D62F81">
        <w:rPr>
          <w:rFonts w:cstheme="minorHAnsi"/>
        </w:rPr>
        <w:t xml:space="preserve">s'assurent que l’orientation du patient vers </w:t>
      </w:r>
      <w:r w:rsidRPr="00D62F81">
        <w:rPr>
          <w:rFonts w:cstheme="minorHAnsi"/>
          <w:highlight w:val="yellow"/>
        </w:rPr>
        <w:t xml:space="preserve">l’établissement 2 </w:t>
      </w:r>
      <w:r w:rsidRPr="00D62F81">
        <w:rPr>
          <w:rFonts w:cstheme="minorHAnsi"/>
        </w:rPr>
        <w:t xml:space="preserve">est indispensable du fait des besoins spécifiques liés à sa prise en charge et que ceux-ci correspondent aux segments d’activité visés et circonscrits par l’article 1 ci-dessus. </w:t>
      </w:r>
    </w:p>
    <w:p w14:paraId="11D89B54" w14:textId="77777777" w:rsidR="00D62F81" w:rsidRPr="00D62F81" w:rsidRDefault="00D62F81" w:rsidP="00D62F81">
      <w:pPr>
        <w:widowControl w:val="0"/>
        <w:autoSpaceDE w:val="0"/>
        <w:autoSpaceDN w:val="0"/>
        <w:spacing w:before="93" w:after="0" w:line="240" w:lineRule="auto"/>
        <w:jc w:val="both"/>
        <w:rPr>
          <w:rFonts w:cstheme="minorHAnsi"/>
        </w:rPr>
      </w:pPr>
      <w:r w:rsidRPr="00D62F81">
        <w:rPr>
          <w:rFonts w:cstheme="minorHAnsi"/>
        </w:rPr>
        <w:t>Les établissements s’engagent à ce que les dispositions de la présente convention puissent être exécutées à tout moment (jour, nuit, week-end, jour férié). Aucun des deux établissements ne peut ainsi opposer à l’autre l’impossibilité d’assurer la prise en charge ou le retour du patient autrement que si l’état de santé du patient ne le permet pas, ou dans l’hypothèse de circonstances exceptionnelles et suite à un commun accord avec les équipes médicales des deux établissements.</w:t>
      </w:r>
    </w:p>
    <w:p w14:paraId="3DCBAF8C" w14:textId="77777777" w:rsidR="00D62F81" w:rsidRPr="00D62F81" w:rsidRDefault="00D62F81" w:rsidP="00D62F81">
      <w:pPr>
        <w:widowControl w:val="0"/>
        <w:autoSpaceDE w:val="0"/>
        <w:autoSpaceDN w:val="0"/>
        <w:spacing w:before="93" w:after="0" w:line="240" w:lineRule="auto"/>
        <w:jc w:val="both"/>
        <w:rPr>
          <w:rFonts w:cstheme="minorHAnsi"/>
          <w:color w:val="FF0000"/>
        </w:rPr>
      </w:pPr>
    </w:p>
    <w:p w14:paraId="4A1A5305" w14:textId="37623493" w:rsidR="00D62F81" w:rsidRPr="00D62F81" w:rsidRDefault="00D62F81" w:rsidP="00D62F81">
      <w:pPr>
        <w:jc w:val="both"/>
        <w:rPr>
          <w:rFonts w:cstheme="minorHAnsi"/>
        </w:rPr>
      </w:pPr>
      <w:r w:rsidRPr="00D62F81">
        <w:rPr>
          <w:rFonts w:cstheme="minorHAnsi"/>
        </w:rPr>
        <w:t xml:space="preserve">Les parties s’appuient sur des outils de communication </w:t>
      </w:r>
      <w:r w:rsidR="002E4EE4">
        <w:rPr>
          <w:highlight w:val="yellow"/>
        </w:rPr>
        <w:t>(préciser lesquels – DMP, Messagerie MSSanté etc.)</w:t>
      </w:r>
      <w:r w:rsidR="002E4EE4">
        <w:t xml:space="preserve"> </w:t>
      </w:r>
      <w:r w:rsidRPr="00D62F81">
        <w:rPr>
          <w:rFonts w:cstheme="minorHAnsi"/>
        </w:rPr>
        <w:t xml:space="preserve">facilitant la coordination des soins, l’information et les discussions entre équipes médicales des deux établissements sur la pertinence, les modalités de la prise en charge ainsi que sur les évolutions de l’état de santé du patient dans le service. </w:t>
      </w:r>
    </w:p>
    <w:p w14:paraId="6EEFB364" w14:textId="77777777" w:rsidR="00D62F81" w:rsidRPr="00D62F81" w:rsidRDefault="00D62F81" w:rsidP="00D62F81">
      <w:pPr>
        <w:jc w:val="both"/>
        <w:rPr>
          <w:rFonts w:cstheme="minorHAnsi"/>
        </w:rPr>
      </w:pPr>
      <w:r w:rsidRPr="00D62F81">
        <w:rPr>
          <w:rFonts w:cstheme="minorHAnsi"/>
        </w:rPr>
        <w:t xml:space="preserve">Chaque transfert de patient est notifié à l’autre établissement, au mieux, 48 heures à l’avance par téléphone, afin d’organiser l’accueil du patient par l’équipe médicale et soignante dans les meilleures conditions. </w:t>
      </w:r>
    </w:p>
    <w:p w14:paraId="47A3A1B8" w14:textId="77777777" w:rsidR="00D62F81" w:rsidRDefault="00D62F81" w:rsidP="00D62F81">
      <w:pPr>
        <w:pStyle w:val="Corpsdetexte"/>
        <w:spacing w:before="177" w:line="254" w:lineRule="auto"/>
        <w:ind w:right="397"/>
        <w:jc w:val="both"/>
        <w:rPr>
          <w:rFonts w:asciiTheme="minorHAnsi" w:hAnsiTheme="minorHAnsi" w:cstheme="minorHAnsi"/>
        </w:rPr>
      </w:pPr>
      <w:r w:rsidRPr="009D4968">
        <w:rPr>
          <w:rFonts w:asciiTheme="minorHAnsi" w:eastAsiaTheme="minorEastAsia" w:hAnsiTheme="minorHAnsi" w:cstheme="minorHAnsi"/>
        </w:rPr>
        <w:t>Les parties s’engagent à prendre toutes les mesures de sécurité nécessaires au respect de la confidentialité et de l’intégrité des informations transmises ou acquises dans le cadre de l’exécution de la présente convention</w:t>
      </w:r>
      <w:r w:rsidRPr="009D4968">
        <w:rPr>
          <w:rFonts w:asciiTheme="minorHAnsi" w:hAnsiTheme="minorHAnsi" w:cstheme="minorHAnsi"/>
        </w:rPr>
        <w:t>.</w:t>
      </w:r>
    </w:p>
    <w:p w14:paraId="48E3192A" w14:textId="63FBA2DB" w:rsidR="000E1A69" w:rsidRPr="00D62F81" w:rsidRDefault="000E1A69" w:rsidP="00D62F81">
      <w:pPr>
        <w:pStyle w:val="Corpsdetexte"/>
        <w:spacing w:before="177" w:line="254" w:lineRule="auto"/>
        <w:ind w:right="397"/>
        <w:jc w:val="both"/>
        <w:rPr>
          <w:rFonts w:asciiTheme="minorHAnsi" w:hAnsiTheme="minorHAnsi" w:cstheme="minorHAnsi"/>
        </w:rPr>
      </w:pPr>
      <w:r w:rsidRPr="00D62F81">
        <w:rPr>
          <w:rStyle w:val="eop"/>
          <w:rFonts w:ascii="Arial" w:hAnsi="Arial" w:cs="Arial"/>
        </w:rPr>
        <w:t> </w:t>
      </w:r>
    </w:p>
    <w:p w14:paraId="4B494303" w14:textId="65493EB5" w:rsidR="000E1A69" w:rsidRPr="002E4EE4" w:rsidRDefault="002E4EE4" w:rsidP="002E4EE4">
      <w:pPr>
        <w:pStyle w:val="Titre2"/>
        <w:rPr>
          <w:rStyle w:val="normaltextrun"/>
          <w:rFonts w:ascii="Corbel" w:hAnsi="Corbel"/>
          <w:u w:val="single"/>
        </w:rPr>
      </w:pPr>
      <w:bookmarkStart w:id="10" w:name="_Toc153295101"/>
      <w:r>
        <w:rPr>
          <w:rStyle w:val="normaltextrun"/>
          <w:rFonts w:ascii="Corbel" w:hAnsi="Corbel"/>
          <w:sz w:val="22"/>
          <w:szCs w:val="22"/>
          <w:u w:val="single"/>
        </w:rPr>
        <w:t xml:space="preserve">3.2 - </w:t>
      </w:r>
      <w:r w:rsidR="000E1A69" w:rsidRPr="002E4EE4">
        <w:rPr>
          <w:rStyle w:val="normaltextrun"/>
          <w:rFonts w:ascii="Corbel" w:hAnsi="Corbel"/>
          <w:sz w:val="22"/>
          <w:szCs w:val="22"/>
          <w:u w:val="single"/>
        </w:rPr>
        <w:t>Engagements de l’Etablissement 1</w:t>
      </w:r>
      <w:bookmarkEnd w:id="10"/>
      <w:r w:rsidR="000E1A69" w:rsidRPr="002E4EE4">
        <w:rPr>
          <w:rStyle w:val="normaltextrun"/>
          <w:u w:val="single"/>
        </w:rPr>
        <w:t> </w:t>
      </w:r>
    </w:p>
    <w:p w14:paraId="47D407AB" w14:textId="77777777" w:rsidR="009178A0" w:rsidRPr="009178A0" w:rsidRDefault="009178A0" w:rsidP="009178A0">
      <w:pPr>
        <w:widowControl w:val="0"/>
        <w:autoSpaceDE w:val="0"/>
        <w:autoSpaceDN w:val="0"/>
        <w:spacing w:before="93" w:after="0" w:line="240" w:lineRule="auto"/>
        <w:jc w:val="both"/>
        <w:rPr>
          <w:rFonts w:cstheme="minorHAnsi"/>
        </w:rPr>
      </w:pPr>
      <w:r w:rsidRPr="009178A0">
        <w:rPr>
          <w:rFonts w:cstheme="minorHAnsi"/>
          <w:i/>
          <w:highlight w:val="yellow"/>
        </w:rPr>
        <w:t>L’Etablissement 1</w:t>
      </w:r>
      <w:r w:rsidRPr="009178A0">
        <w:rPr>
          <w:rFonts w:cstheme="minorHAnsi"/>
        </w:rPr>
        <w:t xml:space="preserve"> s’engage à solliciter </w:t>
      </w:r>
      <w:r w:rsidRPr="009178A0">
        <w:rPr>
          <w:rFonts w:cstheme="minorHAnsi"/>
          <w:i/>
          <w:highlight w:val="yellow"/>
        </w:rPr>
        <w:t>l’Etablissement 2</w:t>
      </w:r>
      <w:r w:rsidRPr="009178A0">
        <w:rPr>
          <w:rFonts w:cstheme="minorHAnsi"/>
        </w:rPr>
        <w:t xml:space="preserve"> dans le cadre des modalités prévues par la présente convention en cas de nécessité relative à la prise en charge médicale d’un patient.</w:t>
      </w:r>
    </w:p>
    <w:p w14:paraId="2C37093C" w14:textId="77777777" w:rsidR="009178A0" w:rsidRPr="009178A0" w:rsidRDefault="009178A0" w:rsidP="009178A0">
      <w:pPr>
        <w:widowControl w:val="0"/>
        <w:autoSpaceDE w:val="0"/>
        <w:autoSpaceDN w:val="0"/>
        <w:spacing w:before="93" w:after="0" w:line="240" w:lineRule="auto"/>
        <w:jc w:val="both"/>
        <w:rPr>
          <w:rFonts w:cstheme="minorHAnsi"/>
        </w:rPr>
      </w:pPr>
      <w:r w:rsidRPr="009178A0">
        <w:rPr>
          <w:rFonts w:cstheme="minorHAnsi"/>
          <w:highlight w:val="yellow"/>
        </w:rPr>
        <w:t>L’</w:t>
      </w:r>
      <w:r w:rsidRPr="009178A0">
        <w:rPr>
          <w:rFonts w:cstheme="minorHAnsi"/>
          <w:i/>
          <w:highlight w:val="yellow"/>
        </w:rPr>
        <w:t>Etablissement 1</w:t>
      </w:r>
      <w:r w:rsidRPr="009178A0">
        <w:rPr>
          <w:rFonts w:cstheme="minorHAnsi"/>
        </w:rPr>
        <w:t xml:space="preserve"> s’engage à poursuivre la prise en charge du patient au sein de son établissement une fois que la prise en charge dans </w:t>
      </w:r>
      <w:r w:rsidRPr="009178A0">
        <w:rPr>
          <w:rFonts w:cstheme="minorHAnsi"/>
          <w:highlight w:val="yellow"/>
        </w:rPr>
        <w:t>l’</w:t>
      </w:r>
      <w:r w:rsidRPr="009178A0">
        <w:rPr>
          <w:rFonts w:cstheme="minorHAnsi"/>
          <w:i/>
          <w:highlight w:val="yellow"/>
        </w:rPr>
        <w:t>Etablissement 2</w:t>
      </w:r>
      <w:r w:rsidRPr="009178A0">
        <w:rPr>
          <w:rFonts w:cstheme="minorHAnsi"/>
          <w:iCs/>
        </w:rPr>
        <w:t xml:space="preserve"> aura été réalisée,</w:t>
      </w:r>
      <w:r w:rsidRPr="009178A0">
        <w:rPr>
          <w:rFonts w:cstheme="minorHAnsi"/>
        </w:rPr>
        <w:t xml:space="preserve"> selon les modalités prévues à la présente convention. </w:t>
      </w:r>
    </w:p>
    <w:p w14:paraId="5669FBAB" w14:textId="77777777" w:rsidR="009178A0" w:rsidRPr="009178A0" w:rsidRDefault="009178A0" w:rsidP="009178A0">
      <w:pPr>
        <w:widowControl w:val="0"/>
        <w:autoSpaceDE w:val="0"/>
        <w:autoSpaceDN w:val="0"/>
        <w:spacing w:before="93" w:after="0" w:line="240" w:lineRule="auto"/>
        <w:jc w:val="both"/>
        <w:rPr>
          <w:rFonts w:cstheme="minorHAnsi"/>
        </w:rPr>
      </w:pPr>
      <w:r w:rsidRPr="009178A0">
        <w:rPr>
          <w:rFonts w:cstheme="minorHAnsi"/>
        </w:rPr>
        <w:t xml:space="preserve">Afin d’assurer la continuité des soins du patient, la poursuite de la prise en charge au sein de </w:t>
      </w:r>
      <w:r w:rsidRPr="009178A0">
        <w:rPr>
          <w:rFonts w:cstheme="minorHAnsi"/>
          <w:highlight w:val="yellow"/>
        </w:rPr>
        <w:t>l’</w:t>
      </w:r>
      <w:r w:rsidRPr="009178A0">
        <w:rPr>
          <w:rFonts w:cstheme="minorHAnsi"/>
          <w:i/>
          <w:iCs/>
          <w:highlight w:val="yellow"/>
        </w:rPr>
        <w:t>Etablissement 1</w:t>
      </w:r>
      <w:r w:rsidRPr="009178A0">
        <w:rPr>
          <w:rFonts w:cstheme="minorHAnsi"/>
        </w:rPr>
        <w:t xml:space="preserve"> se fait sans délai après le passage du patient au sein de </w:t>
      </w:r>
      <w:r w:rsidRPr="009178A0">
        <w:rPr>
          <w:rFonts w:cstheme="minorHAnsi"/>
          <w:highlight w:val="yellow"/>
        </w:rPr>
        <w:t>l’</w:t>
      </w:r>
      <w:r w:rsidRPr="009178A0">
        <w:rPr>
          <w:rFonts w:cstheme="minorHAnsi"/>
          <w:i/>
          <w:iCs/>
          <w:highlight w:val="yellow"/>
        </w:rPr>
        <w:t>Etablissement 2</w:t>
      </w:r>
      <w:r w:rsidRPr="009178A0">
        <w:rPr>
          <w:rFonts w:cstheme="minorHAnsi"/>
        </w:rPr>
        <w:t xml:space="preserve">. Il ne pourra pas être opposé d’arguments relatifs à l’horaire ou au jour de la fin de la prise en charge dans l’établissement 2 pour justifier qu’elle ne soit pas poursuivie dans </w:t>
      </w:r>
      <w:r w:rsidRPr="009178A0">
        <w:rPr>
          <w:rFonts w:cstheme="minorHAnsi"/>
          <w:highlight w:val="yellow"/>
        </w:rPr>
        <w:t>l’</w:t>
      </w:r>
      <w:r w:rsidRPr="009178A0">
        <w:rPr>
          <w:rFonts w:cstheme="minorHAnsi"/>
          <w:i/>
          <w:iCs/>
          <w:highlight w:val="yellow"/>
        </w:rPr>
        <w:t>Etablissement 1</w:t>
      </w:r>
      <w:r w:rsidRPr="009178A0">
        <w:rPr>
          <w:rFonts w:cstheme="minorHAnsi"/>
          <w:i/>
          <w:iCs/>
        </w:rPr>
        <w:t xml:space="preserve"> </w:t>
      </w:r>
      <w:r w:rsidRPr="009178A0">
        <w:rPr>
          <w:rFonts w:cstheme="minorHAnsi"/>
        </w:rPr>
        <w:t>(soir, Week end, jour férié).</w:t>
      </w:r>
    </w:p>
    <w:p w14:paraId="3AE8A3CA" w14:textId="77777777" w:rsidR="009178A0" w:rsidRPr="009178A0" w:rsidRDefault="009178A0" w:rsidP="009178A0">
      <w:pPr>
        <w:widowControl w:val="0"/>
        <w:autoSpaceDE w:val="0"/>
        <w:autoSpaceDN w:val="0"/>
        <w:spacing w:before="93" w:after="0" w:line="240" w:lineRule="auto"/>
        <w:jc w:val="both"/>
        <w:rPr>
          <w:rFonts w:cstheme="minorHAnsi"/>
        </w:rPr>
      </w:pPr>
      <w:bookmarkStart w:id="11" w:name="_Hlk152945338"/>
      <w:r w:rsidRPr="009178A0">
        <w:rPr>
          <w:rFonts w:cstheme="minorHAnsi"/>
        </w:rPr>
        <w:t xml:space="preserve">Le cas échéant, afin de faciliter la mise en œuvre de la présente convention et de permettre à </w:t>
      </w:r>
      <w:r w:rsidRPr="009178A0">
        <w:rPr>
          <w:rFonts w:cstheme="minorHAnsi"/>
          <w:highlight w:val="yellow"/>
        </w:rPr>
        <w:t>l’Etablissement 2</w:t>
      </w:r>
      <w:r w:rsidRPr="009178A0">
        <w:rPr>
          <w:rFonts w:cstheme="minorHAnsi"/>
        </w:rPr>
        <w:t xml:space="preserve"> d’assurer ses obligations de permanence et de continuité des soins, les établissements s’accordent pour que des prises en charge d’aval puissent être réalisées de </w:t>
      </w:r>
      <w:r w:rsidRPr="009178A0">
        <w:rPr>
          <w:rFonts w:cstheme="minorHAnsi"/>
          <w:i/>
          <w:iCs/>
          <w:highlight w:val="yellow"/>
        </w:rPr>
        <w:t>l’Etablissement 2</w:t>
      </w:r>
      <w:r w:rsidRPr="009178A0">
        <w:rPr>
          <w:rFonts w:cstheme="minorHAnsi"/>
        </w:rPr>
        <w:t xml:space="preserve"> vers </w:t>
      </w:r>
      <w:r w:rsidRPr="009178A0">
        <w:rPr>
          <w:rFonts w:cstheme="minorHAnsi"/>
          <w:i/>
          <w:iCs/>
          <w:highlight w:val="yellow"/>
        </w:rPr>
        <w:t>l’Etablissement 1</w:t>
      </w:r>
      <w:r w:rsidRPr="009178A0">
        <w:rPr>
          <w:rFonts w:cstheme="minorHAnsi"/>
        </w:rPr>
        <w:t>, sous réserve de la compatibilité de l’état de santé des patients.</w:t>
      </w:r>
    </w:p>
    <w:bookmarkEnd w:id="11"/>
    <w:p w14:paraId="09E05FF7" w14:textId="77777777" w:rsidR="009178A0" w:rsidRPr="009178A0" w:rsidRDefault="009178A0" w:rsidP="009178A0">
      <w:pPr>
        <w:widowControl w:val="0"/>
        <w:autoSpaceDE w:val="0"/>
        <w:autoSpaceDN w:val="0"/>
        <w:spacing w:before="93" w:after="0" w:line="240" w:lineRule="auto"/>
        <w:jc w:val="both"/>
        <w:rPr>
          <w:rFonts w:cstheme="minorHAnsi"/>
        </w:rPr>
      </w:pPr>
    </w:p>
    <w:p w14:paraId="7FCE4990" w14:textId="77777777" w:rsidR="009178A0" w:rsidRPr="009178A0" w:rsidRDefault="009178A0" w:rsidP="009178A0">
      <w:pPr>
        <w:widowControl w:val="0"/>
        <w:autoSpaceDE w:val="0"/>
        <w:autoSpaceDN w:val="0"/>
        <w:spacing w:before="93" w:after="0" w:line="240" w:lineRule="auto"/>
        <w:jc w:val="both"/>
        <w:rPr>
          <w:rFonts w:cstheme="minorHAnsi"/>
        </w:rPr>
      </w:pPr>
      <w:r w:rsidRPr="009178A0">
        <w:rPr>
          <w:rFonts w:cstheme="minorHAnsi"/>
          <w:highlight w:val="yellow"/>
        </w:rPr>
        <w:t>L’</w:t>
      </w:r>
      <w:r w:rsidRPr="009178A0">
        <w:rPr>
          <w:rFonts w:cstheme="minorHAnsi"/>
          <w:i/>
          <w:highlight w:val="yellow"/>
        </w:rPr>
        <w:t>Etablissement 1</w:t>
      </w:r>
      <w:r w:rsidRPr="009178A0">
        <w:rPr>
          <w:rFonts w:cstheme="minorHAnsi"/>
        </w:rPr>
        <w:t xml:space="preserve"> s’engage à ne pas solliciter une mise en œuvre de la présente convention pour des situations pouvant être prises en charge sur site ou qui dépasseraient le périmètre défini à l’article 1 de la présente convention. </w:t>
      </w:r>
    </w:p>
    <w:p w14:paraId="49E0E905" w14:textId="77777777" w:rsidR="000E1A69" w:rsidRDefault="000E1A69" w:rsidP="000E1A69">
      <w:pPr>
        <w:pStyle w:val="paragraph"/>
        <w:spacing w:before="0" w:beforeAutospacing="0" w:after="160" w:afterAutospacing="0"/>
        <w:jc w:val="both"/>
        <w:textAlignment w:val="baseline"/>
      </w:pPr>
      <w:r>
        <w:rPr>
          <w:rStyle w:val="eop"/>
          <w:rFonts w:ascii="Corbel" w:hAnsi="Corbel"/>
          <w:sz w:val="22"/>
          <w:szCs w:val="22"/>
        </w:rPr>
        <w:t> </w:t>
      </w:r>
    </w:p>
    <w:p w14:paraId="54583404" w14:textId="21145CCF" w:rsidR="000E1A69" w:rsidRPr="002E4EE4" w:rsidRDefault="009178A0" w:rsidP="002E4EE4">
      <w:pPr>
        <w:pStyle w:val="Titre2"/>
        <w:rPr>
          <w:rStyle w:val="normaltextrun"/>
          <w:u w:val="single"/>
        </w:rPr>
      </w:pPr>
      <w:bookmarkStart w:id="12" w:name="_Toc153295102"/>
      <w:r>
        <w:rPr>
          <w:rStyle w:val="normaltextrun"/>
          <w:rFonts w:ascii="Corbel" w:hAnsi="Corbel"/>
          <w:sz w:val="22"/>
          <w:szCs w:val="22"/>
          <w:u w:val="single"/>
        </w:rPr>
        <w:t xml:space="preserve">3.3 </w:t>
      </w:r>
      <w:r w:rsidR="000E1A69">
        <w:rPr>
          <w:rStyle w:val="normaltextrun"/>
          <w:rFonts w:ascii="Corbel" w:hAnsi="Corbel"/>
          <w:sz w:val="22"/>
          <w:szCs w:val="22"/>
          <w:u w:val="single"/>
        </w:rPr>
        <w:t>– Engagement de l’Etablissement 2</w:t>
      </w:r>
      <w:bookmarkEnd w:id="12"/>
      <w:r w:rsidR="000E1A69" w:rsidRPr="002E4EE4">
        <w:rPr>
          <w:rStyle w:val="normaltextrun"/>
          <w:u w:val="single"/>
        </w:rPr>
        <w:t> </w:t>
      </w:r>
    </w:p>
    <w:p w14:paraId="33CD55D8" w14:textId="77777777" w:rsidR="009178A0" w:rsidRPr="009D4968" w:rsidRDefault="009178A0" w:rsidP="009178A0">
      <w:pPr>
        <w:jc w:val="both"/>
        <w:rPr>
          <w:rFonts w:cstheme="minorHAnsi"/>
          <w:u w:val="single"/>
        </w:rPr>
      </w:pPr>
      <w:r w:rsidRPr="009D4968">
        <w:rPr>
          <w:rFonts w:cstheme="minorHAnsi"/>
        </w:rPr>
        <w:t xml:space="preserve">Après discussion avec l’équipe médicale de </w:t>
      </w:r>
      <w:r w:rsidRPr="009D4968">
        <w:rPr>
          <w:rFonts w:cstheme="minorHAnsi"/>
          <w:highlight w:val="yellow"/>
        </w:rPr>
        <w:t xml:space="preserve">l’établissement 1 </w:t>
      </w:r>
      <w:r w:rsidRPr="009D4968">
        <w:rPr>
          <w:rFonts w:cstheme="minorHAnsi"/>
        </w:rPr>
        <w:t xml:space="preserve">sur la pertinence et les modalités de la prise en charge d’un patient, </w:t>
      </w:r>
      <w:r w:rsidRPr="009D4968">
        <w:rPr>
          <w:rFonts w:cstheme="minorHAnsi"/>
          <w:highlight w:val="yellow"/>
        </w:rPr>
        <w:t>l</w:t>
      </w:r>
      <w:r w:rsidRPr="009D4968">
        <w:rPr>
          <w:rFonts w:cstheme="minorHAnsi"/>
          <w:i/>
          <w:highlight w:val="yellow"/>
        </w:rPr>
        <w:t>’Etablissement 2</w:t>
      </w:r>
      <w:r w:rsidRPr="009D4968">
        <w:rPr>
          <w:rFonts w:cstheme="minorHAnsi"/>
          <w:i/>
        </w:rPr>
        <w:t xml:space="preserve"> </w:t>
      </w:r>
      <w:r w:rsidRPr="009D4968">
        <w:rPr>
          <w:rFonts w:cstheme="minorHAnsi"/>
        </w:rPr>
        <w:t>s’engage à mettre à disposition les moyens humains et matériels dont il dispose dans le cadre des modalités de coopération prévues à la présente convention, dans le respect de la continuité de la prise en charge, de la qualité et de la sécurité des soins prodigués au patient.</w:t>
      </w:r>
    </w:p>
    <w:p w14:paraId="67631F86" w14:textId="77777777" w:rsidR="009178A0" w:rsidRPr="009D4968" w:rsidRDefault="009178A0" w:rsidP="009178A0">
      <w:pPr>
        <w:jc w:val="both"/>
        <w:rPr>
          <w:rFonts w:cstheme="minorHAnsi"/>
        </w:rPr>
      </w:pPr>
      <w:r w:rsidRPr="009D4968">
        <w:rPr>
          <w:rFonts w:cstheme="minorHAnsi"/>
          <w:highlight w:val="yellow"/>
        </w:rPr>
        <w:t>L’</w:t>
      </w:r>
      <w:r w:rsidRPr="009D4968">
        <w:rPr>
          <w:rFonts w:cstheme="minorHAnsi"/>
          <w:i/>
          <w:highlight w:val="yellow"/>
        </w:rPr>
        <w:t>Etablissement 2</w:t>
      </w:r>
      <w:r w:rsidRPr="009D4968">
        <w:rPr>
          <w:rFonts w:cstheme="minorHAnsi"/>
        </w:rPr>
        <w:t xml:space="preserve"> s’engage à prendre en charge les patients de </w:t>
      </w:r>
      <w:r w:rsidRPr="009D4968">
        <w:rPr>
          <w:rFonts w:cstheme="minorHAnsi"/>
          <w:i/>
          <w:highlight w:val="yellow"/>
        </w:rPr>
        <w:t>l’Etablissement 1</w:t>
      </w:r>
      <w:r w:rsidRPr="009D4968">
        <w:rPr>
          <w:rFonts w:cstheme="minorHAnsi"/>
        </w:rPr>
        <w:t xml:space="preserve">, sous réserve que leur état de santé le permette, dès lors que les besoins relatifs à leur prise en charge répondent aux modalités de coopération prévues à la présente convention. </w:t>
      </w:r>
      <w:bookmarkStart w:id="13" w:name="_Hlk152780272"/>
      <w:r w:rsidRPr="009D4968">
        <w:rPr>
          <w:rFonts w:cstheme="minorHAnsi"/>
        </w:rPr>
        <w:t>Dans le cadre et selon les limites de la procédure hôpital en tension, il se réserve toutefois la possibilité de refuser un patient.</w:t>
      </w:r>
      <w:bookmarkEnd w:id="13"/>
    </w:p>
    <w:p w14:paraId="60BD52A3" w14:textId="77777777" w:rsidR="009178A0" w:rsidRPr="009D4968" w:rsidRDefault="009178A0" w:rsidP="009178A0">
      <w:pPr>
        <w:jc w:val="both"/>
        <w:rPr>
          <w:rFonts w:cstheme="minorHAnsi"/>
        </w:rPr>
      </w:pPr>
      <w:r w:rsidRPr="009D4968">
        <w:rPr>
          <w:rFonts w:cstheme="minorHAnsi"/>
          <w:i/>
          <w:highlight w:val="yellow"/>
        </w:rPr>
        <w:t>L’établissement 2</w:t>
      </w:r>
      <w:r w:rsidRPr="009D4968">
        <w:rPr>
          <w:rFonts w:cstheme="minorHAnsi"/>
        </w:rPr>
        <w:t xml:space="preserve"> peut, dans la mesure du possible, assurer un conseil téléphonique pour les équipes de </w:t>
      </w:r>
      <w:r w:rsidRPr="009D4968">
        <w:rPr>
          <w:rFonts w:cstheme="minorHAnsi"/>
          <w:i/>
          <w:highlight w:val="yellow"/>
        </w:rPr>
        <w:t>l’établissement 1</w:t>
      </w:r>
      <w:r w:rsidRPr="009D4968">
        <w:rPr>
          <w:rFonts w:cstheme="minorHAnsi"/>
        </w:rPr>
        <w:t xml:space="preserve"> après le retour du patient au sein de </w:t>
      </w:r>
      <w:r w:rsidRPr="009D4968">
        <w:rPr>
          <w:rFonts w:cstheme="minorHAnsi"/>
          <w:highlight w:val="yellow"/>
        </w:rPr>
        <w:t>l’établissement 1</w:t>
      </w:r>
      <w:r w:rsidRPr="009D4968">
        <w:rPr>
          <w:rFonts w:cstheme="minorHAnsi"/>
        </w:rPr>
        <w:t xml:space="preserve">. En cas de besoin et sous réserve de places disponible, </w:t>
      </w:r>
      <w:r w:rsidRPr="009D4968">
        <w:rPr>
          <w:rFonts w:cstheme="minorHAnsi"/>
          <w:i/>
          <w:highlight w:val="yellow"/>
        </w:rPr>
        <w:t>l’Etablissement 2</w:t>
      </w:r>
      <w:r w:rsidRPr="009D4968">
        <w:rPr>
          <w:rFonts w:cstheme="minorHAnsi"/>
          <w:highlight w:val="yellow"/>
        </w:rPr>
        <w:t xml:space="preserve"> </w:t>
      </w:r>
      <w:r w:rsidRPr="009D4968">
        <w:rPr>
          <w:rFonts w:cstheme="minorHAnsi"/>
        </w:rPr>
        <w:t xml:space="preserve">pourra réadmettre le patient, si son état le nécessite, dans les mêmes conditions qu’une première admission.  </w:t>
      </w:r>
    </w:p>
    <w:p w14:paraId="568839D2" w14:textId="43153A68" w:rsidR="000E1A69" w:rsidRDefault="009178A0" w:rsidP="002E4EE4">
      <w:pPr>
        <w:jc w:val="both"/>
        <w:rPr>
          <w:rFonts w:cstheme="minorHAnsi"/>
        </w:rPr>
      </w:pPr>
      <w:r w:rsidRPr="009D4968">
        <w:rPr>
          <w:rFonts w:cstheme="minorHAnsi"/>
        </w:rPr>
        <w:t xml:space="preserve">En cas de décès du patient au sein de </w:t>
      </w:r>
      <w:r w:rsidRPr="009D4968">
        <w:rPr>
          <w:rFonts w:cstheme="minorHAnsi"/>
          <w:i/>
          <w:highlight w:val="yellow"/>
        </w:rPr>
        <w:t>l’Etablissement 2</w:t>
      </w:r>
      <w:r w:rsidRPr="009D4968">
        <w:rPr>
          <w:rFonts w:cstheme="minorHAnsi"/>
          <w:highlight w:val="yellow"/>
        </w:rPr>
        <w:t xml:space="preserve">, </w:t>
      </w:r>
      <w:r w:rsidRPr="009D4968">
        <w:rPr>
          <w:rFonts w:cstheme="minorHAnsi"/>
        </w:rPr>
        <w:t xml:space="preserve">celui-ci s’engage à informer sans délai la famille ou le représentant légal ainsi que </w:t>
      </w:r>
      <w:r w:rsidRPr="009D4968">
        <w:rPr>
          <w:rFonts w:cstheme="minorHAnsi"/>
          <w:i/>
          <w:highlight w:val="yellow"/>
        </w:rPr>
        <w:t>l’Etablissement 1</w:t>
      </w:r>
      <w:r w:rsidRPr="009D4968">
        <w:rPr>
          <w:rFonts w:cstheme="minorHAnsi"/>
        </w:rPr>
        <w:t xml:space="preserve">, en utilisant les coordonnées précisées dans la fiche de liaison (annexe). </w:t>
      </w:r>
    </w:p>
    <w:p w14:paraId="206E836C" w14:textId="77777777" w:rsidR="002E4EE4" w:rsidRPr="002E4EE4" w:rsidRDefault="002E4EE4" w:rsidP="002E4EE4">
      <w:pPr>
        <w:jc w:val="both"/>
        <w:rPr>
          <w:rFonts w:cstheme="minorHAnsi"/>
        </w:rPr>
      </w:pPr>
    </w:p>
    <w:p w14:paraId="4B895665" w14:textId="4AB47F54" w:rsidR="009178A0" w:rsidRDefault="000E1A69" w:rsidP="002E4EE4">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14" w:name="_Toc153295103"/>
      <w:r w:rsidRPr="002E4EE4">
        <w:rPr>
          <w:rFonts w:asciiTheme="majorHAnsi" w:eastAsiaTheme="majorEastAsia" w:hAnsiTheme="majorHAnsi" w:cstheme="majorBidi"/>
          <w:b w:val="0"/>
          <w:bCs w:val="0"/>
          <w:color w:val="2F5496" w:themeColor="accent1" w:themeShade="BF"/>
          <w:kern w:val="0"/>
          <w:sz w:val="32"/>
          <w:szCs w:val="32"/>
          <w:lang w:eastAsia="en-US"/>
        </w:rPr>
        <w:t>ARTICLE 4 : Consentement du patient</w:t>
      </w:r>
      <w:bookmarkEnd w:id="14"/>
      <w:r w:rsidRPr="002E4EE4">
        <w:rPr>
          <w:rFonts w:asciiTheme="majorHAnsi" w:eastAsiaTheme="majorEastAsia" w:hAnsiTheme="majorHAnsi" w:cstheme="majorBidi"/>
          <w:b w:val="0"/>
          <w:bCs w:val="0"/>
          <w:color w:val="2F5496" w:themeColor="accent1" w:themeShade="BF"/>
          <w:kern w:val="0"/>
          <w:sz w:val="32"/>
          <w:szCs w:val="32"/>
          <w:lang w:eastAsia="en-US"/>
        </w:rPr>
        <w:t> </w:t>
      </w:r>
    </w:p>
    <w:p w14:paraId="0985A318" w14:textId="77777777" w:rsidR="002E4EE4" w:rsidRPr="002E4EE4" w:rsidRDefault="002E4EE4" w:rsidP="002E4EE4">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p>
    <w:p w14:paraId="756E70CE" w14:textId="38E1DA88" w:rsidR="009178A0" w:rsidRPr="009D4968" w:rsidRDefault="009178A0" w:rsidP="009178A0">
      <w:pPr>
        <w:jc w:val="both"/>
        <w:rPr>
          <w:rFonts w:cstheme="minorHAnsi"/>
        </w:rPr>
      </w:pPr>
      <w:r w:rsidRPr="009D4968">
        <w:rPr>
          <w:rFonts w:cstheme="minorHAnsi"/>
        </w:rPr>
        <w:t>Les parties s’engagent à respecter le droit à l’information et au consentement des patients conformément aux articles L1111-2 et L1111-4 du code de la santé publique.</w:t>
      </w:r>
    </w:p>
    <w:p w14:paraId="28EA751D" w14:textId="77777777" w:rsidR="009178A0" w:rsidRPr="009D4968" w:rsidRDefault="009178A0" w:rsidP="009178A0">
      <w:pPr>
        <w:jc w:val="both"/>
        <w:rPr>
          <w:rFonts w:cstheme="minorHAnsi"/>
        </w:rPr>
      </w:pPr>
      <w:r w:rsidRPr="009D4968">
        <w:rPr>
          <w:rFonts w:cstheme="minorHAnsi"/>
        </w:rPr>
        <w:t>Le médecin de</w:t>
      </w:r>
      <w:r w:rsidRPr="009D4968">
        <w:rPr>
          <w:rFonts w:cstheme="minorHAnsi"/>
          <w:i/>
        </w:rPr>
        <w:t xml:space="preserve"> </w:t>
      </w:r>
      <w:r w:rsidRPr="009D4968">
        <w:rPr>
          <w:rFonts w:cstheme="minorHAnsi"/>
          <w:i/>
          <w:highlight w:val="yellow"/>
        </w:rPr>
        <w:t>l’Etablissement 1</w:t>
      </w:r>
      <w:r w:rsidRPr="009D4968">
        <w:rPr>
          <w:rFonts w:cstheme="minorHAnsi"/>
        </w:rPr>
        <w:t xml:space="preserve"> donne au patient pour lequel un transfert est envisagé, une information orale, claire, loyale et adaptée sur son état, les investigations et les soins qui lui seront proposés dans le cadre de la mise en œuvre de la convention et s’efforcera de recueillir son consentement écrit. </w:t>
      </w:r>
    </w:p>
    <w:p w14:paraId="459BB120" w14:textId="77777777" w:rsidR="009178A0" w:rsidRPr="009D4968" w:rsidRDefault="009178A0" w:rsidP="009178A0">
      <w:pPr>
        <w:jc w:val="both"/>
        <w:rPr>
          <w:rFonts w:cstheme="minorHAnsi"/>
        </w:rPr>
      </w:pPr>
      <w:r w:rsidRPr="009D4968">
        <w:rPr>
          <w:rFonts w:cstheme="minorHAnsi"/>
        </w:rPr>
        <w:t xml:space="preserve">Sauf urgence ou impossibilité, si le patient est hors d’état d’exprimer sa volonté, le médecin doit informer du transfert la personne de confiance ou la famille, ou à défaut, un de ses proches. </w:t>
      </w:r>
    </w:p>
    <w:p w14:paraId="75B54132" w14:textId="39EFA9A2" w:rsidR="000E1A69" w:rsidRDefault="009178A0" w:rsidP="009178A0">
      <w:pPr>
        <w:pStyle w:val="paragraph"/>
        <w:spacing w:before="0" w:beforeAutospacing="0" w:after="160" w:afterAutospacing="0"/>
        <w:jc w:val="both"/>
        <w:textAlignment w:val="baseline"/>
        <w:rPr>
          <w:rStyle w:val="eop"/>
          <w:rFonts w:ascii="Corbel" w:hAnsi="Corbel"/>
          <w:sz w:val="22"/>
          <w:szCs w:val="22"/>
        </w:rPr>
      </w:pPr>
      <w:r w:rsidRPr="009D4968">
        <w:rPr>
          <w:rFonts w:asciiTheme="minorHAnsi" w:hAnsiTheme="minorHAnsi" w:cstheme="minorHAnsi"/>
          <w:iCs/>
        </w:rPr>
        <w:t>Les équipes de</w:t>
      </w:r>
      <w:r w:rsidRPr="009D4968">
        <w:rPr>
          <w:rFonts w:asciiTheme="minorHAnsi" w:hAnsiTheme="minorHAnsi" w:cstheme="minorHAnsi"/>
          <w:i/>
          <w:iCs/>
        </w:rPr>
        <w:t xml:space="preserve"> </w:t>
      </w:r>
      <w:r w:rsidRPr="009D4968">
        <w:rPr>
          <w:rFonts w:asciiTheme="minorHAnsi" w:hAnsiTheme="minorHAnsi" w:cstheme="minorHAnsi"/>
          <w:i/>
          <w:iCs/>
          <w:highlight w:val="yellow"/>
        </w:rPr>
        <w:t xml:space="preserve">l’établissement 2 </w:t>
      </w:r>
      <w:r w:rsidRPr="009D4968">
        <w:rPr>
          <w:rFonts w:asciiTheme="minorHAnsi" w:hAnsiTheme="minorHAnsi" w:cstheme="minorHAnsi"/>
          <w:iCs/>
        </w:rPr>
        <w:t xml:space="preserve">qui prennent en charge le patient doivent s’assurer qu’une information loyale, claire et adaptée lui a été donnée par les équipes de </w:t>
      </w:r>
      <w:r w:rsidRPr="009D4968">
        <w:rPr>
          <w:rFonts w:asciiTheme="minorHAnsi" w:hAnsiTheme="minorHAnsi" w:cstheme="minorHAnsi"/>
          <w:iCs/>
          <w:highlight w:val="yellow"/>
        </w:rPr>
        <w:t>l’établissement 1</w:t>
      </w:r>
      <w:r w:rsidRPr="009D4968">
        <w:rPr>
          <w:rFonts w:asciiTheme="minorHAnsi" w:hAnsiTheme="minorHAnsi" w:cstheme="minorHAnsi"/>
          <w:iCs/>
        </w:rPr>
        <w:t xml:space="preserve">, en accord avec sa situation médicale à son arrivée dans </w:t>
      </w:r>
      <w:r w:rsidRPr="009D4968">
        <w:rPr>
          <w:rFonts w:asciiTheme="minorHAnsi" w:hAnsiTheme="minorHAnsi" w:cstheme="minorHAnsi"/>
          <w:iCs/>
          <w:highlight w:val="yellow"/>
        </w:rPr>
        <w:t xml:space="preserve">l’établissement 2 </w:t>
      </w:r>
      <w:r w:rsidRPr="009D4968">
        <w:rPr>
          <w:rFonts w:asciiTheme="minorHAnsi" w:hAnsiTheme="minorHAnsi" w:cstheme="minorHAnsi"/>
          <w:iCs/>
        </w:rPr>
        <w:t>et le cas échéant, compléter ces informations</w:t>
      </w:r>
      <w:r w:rsidR="000E1A69">
        <w:rPr>
          <w:rStyle w:val="normaltextrun"/>
          <w:rFonts w:ascii="Corbel" w:hAnsi="Corbel"/>
          <w:sz w:val="22"/>
          <w:szCs w:val="22"/>
        </w:rPr>
        <w:t>.</w:t>
      </w:r>
      <w:r w:rsidR="000E1A69">
        <w:rPr>
          <w:rStyle w:val="eop"/>
          <w:rFonts w:ascii="Corbel" w:hAnsi="Corbel"/>
          <w:sz w:val="22"/>
          <w:szCs w:val="22"/>
        </w:rPr>
        <w:t> </w:t>
      </w:r>
    </w:p>
    <w:p w14:paraId="41E4D4BA" w14:textId="77777777" w:rsidR="002E4EE4" w:rsidRPr="002E4EE4" w:rsidRDefault="002E4EE4" w:rsidP="002E4EE4">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15" w:name="_Toc153292709"/>
      <w:bookmarkStart w:id="16" w:name="_Toc153295104"/>
      <w:r w:rsidRPr="002E4EE4">
        <w:rPr>
          <w:rFonts w:asciiTheme="majorHAnsi" w:eastAsiaTheme="majorEastAsia" w:hAnsiTheme="majorHAnsi" w:cstheme="majorBidi"/>
          <w:b w:val="0"/>
          <w:bCs w:val="0"/>
          <w:color w:val="2F5496" w:themeColor="accent1" w:themeShade="BF"/>
          <w:kern w:val="0"/>
          <w:sz w:val="32"/>
          <w:szCs w:val="32"/>
          <w:lang w:eastAsia="en-US"/>
        </w:rPr>
        <w:t>Article 5 : Protection des données partagées</w:t>
      </w:r>
      <w:bookmarkEnd w:id="15"/>
      <w:bookmarkEnd w:id="16"/>
    </w:p>
    <w:p w14:paraId="02C1B878" w14:textId="77777777" w:rsidR="002E4EE4" w:rsidRPr="00B1276A" w:rsidRDefault="002E4EE4" w:rsidP="002E4EE4"/>
    <w:p w14:paraId="5CCE7F5A" w14:textId="77777777" w:rsidR="002E4EE4" w:rsidRDefault="002E4EE4" w:rsidP="002E4EE4">
      <w:pPr>
        <w:jc w:val="both"/>
        <w:rPr>
          <w:rFonts w:cstheme="minorHAnsi"/>
          <w:iCs/>
        </w:rPr>
      </w:pPr>
      <w:r>
        <w:rPr>
          <w:rFonts w:cstheme="minorHAnsi"/>
          <w:iCs/>
        </w:rPr>
        <w:lastRenderedPageBreak/>
        <w:t xml:space="preserve">Dans le cadre de la mise en œuvre des coopérations prévues par la présente convention, les données de santé du patient pourront être partagées entre professionnels, dans le respect des conditions posées par l’article L1110-4 du code de la santé publique et sous réserve que le partage soit strictement nécessaire à la coordination ou à la continuité des soins. </w:t>
      </w:r>
    </w:p>
    <w:p w14:paraId="430545D7" w14:textId="275758FC" w:rsidR="002E4EE4" w:rsidRPr="002E4EE4" w:rsidRDefault="002E4EE4" w:rsidP="002E4EE4">
      <w:pPr>
        <w:jc w:val="both"/>
        <w:rPr>
          <w:rFonts w:cstheme="minorHAnsi"/>
          <w:iCs/>
        </w:rPr>
      </w:pPr>
      <w:r>
        <w:rPr>
          <w:rFonts w:cstheme="minorHAnsi"/>
          <w:iCs/>
        </w:rPr>
        <w:t>Dans le cas où les données sont partagées entre professionnels ne faisant pas partie de la même équipe de soins, le consentement du patient doit être recueilli, par tout moyen, y compris de façon dématérialisée. Le partage d’informations devra être fait en utilisant l’Identifiant national de santé (INS), la messagerie MSSanté et le dossier médical partagé</w:t>
      </w:r>
      <w:r>
        <w:rPr>
          <w:rStyle w:val="Appelnotedebasdep"/>
          <w:rFonts w:cstheme="minorHAnsi"/>
          <w:iCs/>
        </w:rPr>
        <w:footnoteReference w:id="6"/>
      </w:r>
      <w:r>
        <w:rPr>
          <w:rFonts w:cstheme="minorHAnsi"/>
          <w:iCs/>
        </w:rPr>
        <w:t xml:space="preserve"> (DMP). Lorsque l’accès aux données se fait depuis l’extérieur de l’établissement, le requérant doit pouvoir être identifié par un système d’authentification à double facteur. </w:t>
      </w:r>
    </w:p>
    <w:p w14:paraId="7A2D7E1B" w14:textId="6CFAD372" w:rsidR="000E1A69" w:rsidRPr="002E4EE4" w:rsidRDefault="000E1A69" w:rsidP="002E4EE4">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17" w:name="_Toc153295105"/>
      <w:r w:rsidRPr="002E4EE4">
        <w:rPr>
          <w:rFonts w:asciiTheme="majorHAnsi" w:eastAsiaTheme="majorEastAsia" w:hAnsiTheme="majorHAnsi" w:cstheme="majorBidi"/>
          <w:b w:val="0"/>
          <w:bCs w:val="0"/>
          <w:color w:val="2F5496" w:themeColor="accent1" w:themeShade="BF"/>
          <w:kern w:val="0"/>
          <w:sz w:val="32"/>
          <w:szCs w:val="32"/>
          <w:lang w:eastAsia="en-US"/>
        </w:rPr>
        <w:t xml:space="preserve">ARTICLE </w:t>
      </w:r>
      <w:r w:rsidR="002E4EE4">
        <w:rPr>
          <w:rFonts w:asciiTheme="majorHAnsi" w:eastAsiaTheme="majorEastAsia" w:hAnsiTheme="majorHAnsi" w:cstheme="majorBidi"/>
          <w:b w:val="0"/>
          <w:bCs w:val="0"/>
          <w:color w:val="2F5496" w:themeColor="accent1" w:themeShade="BF"/>
          <w:kern w:val="0"/>
          <w:sz w:val="32"/>
          <w:szCs w:val="32"/>
          <w:lang w:eastAsia="en-US"/>
        </w:rPr>
        <w:t>6</w:t>
      </w:r>
      <w:r w:rsidRPr="002E4EE4">
        <w:rPr>
          <w:rFonts w:asciiTheme="majorHAnsi" w:eastAsiaTheme="majorEastAsia" w:hAnsiTheme="majorHAnsi" w:cstheme="majorBidi"/>
          <w:b w:val="0"/>
          <w:bCs w:val="0"/>
          <w:color w:val="2F5496" w:themeColor="accent1" w:themeShade="BF"/>
          <w:kern w:val="0"/>
          <w:sz w:val="32"/>
          <w:szCs w:val="32"/>
          <w:lang w:eastAsia="en-US"/>
        </w:rPr>
        <w:t> :</w:t>
      </w:r>
      <w:r w:rsidR="002E4EE4">
        <w:rPr>
          <w:rFonts w:asciiTheme="majorHAnsi" w:eastAsiaTheme="majorEastAsia" w:hAnsiTheme="majorHAnsi" w:cstheme="majorBidi"/>
          <w:b w:val="0"/>
          <w:bCs w:val="0"/>
          <w:color w:val="2F5496" w:themeColor="accent1" w:themeShade="BF"/>
          <w:kern w:val="0"/>
          <w:sz w:val="32"/>
          <w:szCs w:val="32"/>
          <w:lang w:eastAsia="en-US"/>
        </w:rPr>
        <w:t xml:space="preserve"> </w:t>
      </w:r>
      <w:r w:rsidRPr="002E4EE4">
        <w:rPr>
          <w:rFonts w:asciiTheme="majorHAnsi" w:eastAsiaTheme="majorEastAsia" w:hAnsiTheme="majorHAnsi" w:cstheme="majorBidi"/>
          <w:b w:val="0"/>
          <w:bCs w:val="0"/>
          <w:color w:val="2F5496" w:themeColor="accent1" w:themeShade="BF"/>
          <w:kern w:val="0"/>
          <w:sz w:val="32"/>
          <w:szCs w:val="32"/>
          <w:lang w:eastAsia="en-US"/>
        </w:rPr>
        <w:t>Responsabilité</w:t>
      </w:r>
      <w:bookmarkEnd w:id="17"/>
      <w:r w:rsidRPr="002E4EE4">
        <w:rPr>
          <w:rFonts w:asciiTheme="majorHAnsi" w:eastAsiaTheme="majorEastAsia" w:hAnsiTheme="majorHAnsi" w:cstheme="majorBidi"/>
          <w:b w:val="0"/>
          <w:bCs w:val="0"/>
          <w:color w:val="2F5496" w:themeColor="accent1" w:themeShade="BF"/>
          <w:kern w:val="0"/>
          <w:sz w:val="32"/>
          <w:szCs w:val="32"/>
          <w:lang w:eastAsia="en-US"/>
        </w:rPr>
        <w:t> </w:t>
      </w:r>
    </w:p>
    <w:p w14:paraId="3E4BD229" w14:textId="77777777" w:rsidR="000E1A69" w:rsidRDefault="000E1A69" w:rsidP="000E1A69">
      <w:pPr>
        <w:pStyle w:val="paragraph"/>
        <w:spacing w:before="0" w:beforeAutospacing="0" w:after="60" w:afterAutospacing="0"/>
        <w:jc w:val="both"/>
        <w:textAlignment w:val="baseline"/>
      </w:pPr>
      <w:r>
        <w:rPr>
          <w:rStyle w:val="eop"/>
          <w:rFonts w:ascii="Corbel" w:hAnsi="Corbel"/>
          <w:sz w:val="22"/>
          <w:szCs w:val="22"/>
        </w:rPr>
        <w:t> </w:t>
      </w:r>
    </w:p>
    <w:p w14:paraId="24444C38" w14:textId="77777777" w:rsidR="009178A0" w:rsidRPr="009D4968" w:rsidRDefault="009178A0" w:rsidP="009178A0">
      <w:pPr>
        <w:jc w:val="both"/>
        <w:rPr>
          <w:rFonts w:cstheme="minorHAnsi"/>
        </w:rPr>
      </w:pPr>
      <w:r w:rsidRPr="009D4968">
        <w:rPr>
          <w:rFonts w:cstheme="minorHAnsi"/>
        </w:rPr>
        <w:t xml:space="preserve">Chaque partie à la convention est responsable du patient tout au long du séjour au sein de son établissement. </w:t>
      </w:r>
    </w:p>
    <w:p w14:paraId="6B2CD190" w14:textId="77777777" w:rsidR="009178A0" w:rsidRPr="009D4968" w:rsidRDefault="009178A0" w:rsidP="009178A0">
      <w:pPr>
        <w:jc w:val="both"/>
        <w:rPr>
          <w:rFonts w:cstheme="minorHAnsi"/>
        </w:rPr>
      </w:pPr>
      <w:r w:rsidRPr="009D4968">
        <w:rPr>
          <w:rFonts w:cstheme="minorHAnsi"/>
        </w:rPr>
        <w:t xml:space="preserve">En conséquence, la responsabilité civile et administrative d’un établissement de santé ou d’un professionnel de santé exerçant à titre libéral, susceptible d’être engagée en raison de dommages subis par des tiers et résultant d’atteintes à la personne au cours d’une activité de prévention, de diagnostic ou de soins relevant de l’exécution de la présente convention est couverte par l’assurance à laquelle ils sont tenus de souscrire au terme de l’article L1142-2 du Code de la santé publique. </w:t>
      </w:r>
    </w:p>
    <w:p w14:paraId="7B12B7F4" w14:textId="77777777" w:rsidR="000E1A69" w:rsidRDefault="000E1A69" w:rsidP="000E1A69">
      <w:pPr>
        <w:pStyle w:val="paragraph"/>
        <w:spacing w:before="0" w:beforeAutospacing="0" w:after="160" w:afterAutospacing="0"/>
        <w:jc w:val="both"/>
        <w:textAlignment w:val="baseline"/>
      </w:pPr>
      <w:r>
        <w:rPr>
          <w:rStyle w:val="eop"/>
          <w:rFonts w:ascii="Corbel" w:hAnsi="Corbel"/>
          <w:sz w:val="22"/>
          <w:szCs w:val="22"/>
        </w:rPr>
        <w:t> </w:t>
      </w:r>
    </w:p>
    <w:p w14:paraId="1827F717" w14:textId="4983324A" w:rsidR="000E1A69" w:rsidRPr="002E4EE4" w:rsidRDefault="000E1A69" w:rsidP="002E4EE4">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18" w:name="_Toc153295106"/>
      <w:r w:rsidRPr="002E4EE4">
        <w:rPr>
          <w:rFonts w:asciiTheme="majorHAnsi" w:eastAsiaTheme="majorEastAsia" w:hAnsiTheme="majorHAnsi" w:cstheme="majorBidi"/>
          <w:b w:val="0"/>
          <w:bCs w:val="0"/>
          <w:color w:val="2F5496" w:themeColor="accent1" w:themeShade="BF"/>
          <w:kern w:val="0"/>
          <w:sz w:val="32"/>
          <w:szCs w:val="32"/>
          <w:lang w:eastAsia="en-US"/>
        </w:rPr>
        <w:t xml:space="preserve">ARTICLE </w:t>
      </w:r>
      <w:r w:rsidR="002E4EE4">
        <w:rPr>
          <w:rFonts w:asciiTheme="majorHAnsi" w:eastAsiaTheme="majorEastAsia" w:hAnsiTheme="majorHAnsi" w:cstheme="majorBidi"/>
          <w:b w:val="0"/>
          <w:bCs w:val="0"/>
          <w:color w:val="2F5496" w:themeColor="accent1" w:themeShade="BF"/>
          <w:kern w:val="0"/>
          <w:sz w:val="32"/>
          <w:szCs w:val="32"/>
          <w:lang w:eastAsia="en-US"/>
        </w:rPr>
        <w:t>7</w:t>
      </w:r>
      <w:r w:rsidRPr="002E4EE4">
        <w:rPr>
          <w:rFonts w:asciiTheme="majorHAnsi" w:eastAsiaTheme="majorEastAsia" w:hAnsiTheme="majorHAnsi" w:cstheme="majorBidi"/>
          <w:b w:val="0"/>
          <w:bCs w:val="0"/>
          <w:color w:val="2F5496" w:themeColor="accent1" w:themeShade="BF"/>
          <w:kern w:val="0"/>
          <w:sz w:val="32"/>
          <w:szCs w:val="32"/>
          <w:lang w:eastAsia="en-US"/>
        </w:rPr>
        <w:t> : Facturation et suivi financier des prestations</w:t>
      </w:r>
      <w:bookmarkEnd w:id="18"/>
      <w:r w:rsidRPr="002E4EE4">
        <w:rPr>
          <w:rFonts w:asciiTheme="majorHAnsi" w:eastAsiaTheme="majorEastAsia" w:hAnsiTheme="majorHAnsi" w:cstheme="majorBidi"/>
          <w:b w:val="0"/>
          <w:bCs w:val="0"/>
          <w:color w:val="2F5496" w:themeColor="accent1" w:themeShade="BF"/>
          <w:kern w:val="0"/>
          <w:sz w:val="32"/>
          <w:szCs w:val="32"/>
          <w:lang w:eastAsia="en-US"/>
        </w:rPr>
        <w:t> </w:t>
      </w:r>
    </w:p>
    <w:p w14:paraId="503EF31D" w14:textId="77777777" w:rsidR="000E1A69" w:rsidRDefault="000E1A69" w:rsidP="000E1A69">
      <w:pPr>
        <w:pStyle w:val="paragraph"/>
        <w:spacing w:before="0" w:beforeAutospacing="0" w:after="60" w:afterAutospacing="0"/>
        <w:jc w:val="both"/>
        <w:textAlignment w:val="baseline"/>
      </w:pPr>
      <w:r>
        <w:rPr>
          <w:rStyle w:val="eop"/>
          <w:rFonts w:ascii="Corbel" w:hAnsi="Corbel"/>
          <w:sz w:val="22"/>
          <w:szCs w:val="22"/>
        </w:rPr>
        <w:t> </w:t>
      </w:r>
    </w:p>
    <w:p w14:paraId="2ACE2903" w14:textId="4D8E4FE2" w:rsidR="009178A0" w:rsidRPr="009D4968" w:rsidRDefault="009178A0" w:rsidP="009178A0">
      <w:pPr>
        <w:jc w:val="both"/>
      </w:pPr>
      <w:r w:rsidRPr="6F505DAD">
        <w:t xml:space="preserve">Dans le cadre d’un transfert d’une durée inférieure à une nuit d’hospitalisation, le séjour du patient dans </w:t>
      </w:r>
      <w:r w:rsidRPr="6F505DAD">
        <w:rPr>
          <w:i/>
          <w:highlight w:val="yellow"/>
        </w:rPr>
        <w:t>l’établissement 1</w:t>
      </w:r>
      <w:r w:rsidRPr="6F505DAD">
        <w:rPr>
          <w:highlight w:val="yellow"/>
        </w:rPr>
        <w:t xml:space="preserve"> </w:t>
      </w:r>
      <w:r w:rsidRPr="6F505DAD">
        <w:t xml:space="preserve">n’est pas interrompu. </w:t>
      </w:r>
      <w:r w:rsidRPr="6F505DAD">
        <w:rPr>
          <w:i/>
          <w:highlight w:val="yellow"/>
        </w:rPr>
        <w:t>L’établissement 2</w:t>
      </w:r>
      <w:r w:rsidRPr="6F505DAD">
        <w:rPr>
          <w:highlight w:val="yellow"/>
        </w:rPr>
        <w:t xml:space="preserve"> </w:t>
      </w:r>
      <w:r w:rsidRPr="6F505DAD">
        <w:t xml:space="preserve">facture à </w:t>
      </w:r>
      <w:r w:rsidRPr="6F505DAD">
        <w:rPr>
          <w:i/>
          <w:highlight w:val="yellow"/>
        </w:rPr>
        <w:t>l’établissement 1</w:t>
      </w:r>
      <w:r w:rsidRPr="6F505DAD">
        <w:rPr>
          <w:highlight w:val="yellow"/>
        </w:rPr>
        <w:t xml:space="preserve"> </w:t>
      </w:r>
      <w:r w:rsidRPr="6F505DAD">
        <w:t xml:space="preserve">les prestations effectuées. Pour ce faire, le Département de l’information médicale de </w:t>
      </w:r>
      <w:r w:rsidRPr="6F505DAD">
        <w:rPr>
          <w:i/>
          <w:highlight w:val="yellow"/>
        </w:rPr>
        <w:t>l’établissement 2</w:t>
      </w:r>
      <w:r w:rsidRPr="6F505DAD">
        <w:rPr>
          <w:highlight w:val="yellow"/>
        </w:rPr>
        <w:t xml:space="preserve"> </w:t>
      </w:r>
      <w:r w:rsidRPr="6F505DAD">
        <w:t xml:space="preserve">transmet les cotations d’actes réalisés à celui de </w:t>
      </w:r>
      <w:r w:rsidRPr="6F505DAD">
        <w:rPr>
          <w:i/>
          <w:highlight w:val="yellow"/>
        </w:rPr>
        <w:t>l’établissement 1.</w:t>
      </w:r>
      <w:r w:rsidRPr="6F505DAD">
        <w:rPr>
          <w:highlight w:val="yellow"/>
        </w:rPr>
        <w:t xml:space="preserve"> </w:t>
      </w:r>
    </w:p>
    <w:p w14:paraId="42082963" w14:textId="77777777" w:rsidR="009178A0" w:rsidRPr="009D4968" w:rsidRDefault="009178A0" w:rsidP="009178A0">
      <w:pPr>
        <w:spacing w:after="60"/>
        <w:jc w:val="both"/>
        <w:rPr>
          <w:rFonts w:cstheme="minorHAnsi"/>
        </w:rPr>
      </w:pPr>
      <w:r w:rsidRPr="009D4968">
        <w:rPr>
          <w:rFonts w:cstheme="minorHAnsi"/>
        </w:rPr>
        <w:t xml:space="preserve">Les hospitalisations d’au moins une nuit au sein de </w:t>
      </w:r>
      <w:r w:rsidRPr="009D4968">
        <w:rPr>
          <w:rFonts w:cstheme="minorHAnsi"/>
          <w:highlight w:val="yellow"/>
        </w:rPr>
        <w:t>l’</w:t>
      </w:r>
      <w:r w:rsidRPr="009D4968">
        <w:rPr>
          <w:rFonts w:cstheme="minorHAnsi"/>
          <w:i/>
          <w:iCs/>
          <w:highlight w:val="yellow"/>
        </w:rPr>
        <w:t xml:space="preserve">Etablissement 2 </w:t>
      </w:r>
      <w:r w:rsidRPr="009D4968">
        <w:rPr>
          <w:rFonts w:cstheme="minorHAnsi"/>
        </w:rPr>
        <w:t xml:space="preserve">génèrent un nouveau séjour qui est facturé directement par </w:t>
      </w:r>
      <w:r w:rsidRPr="009D4968">
        <w:rPr>
          <w:rFonts w:cstheme="minorHAnsi"/>
          <w:highlight w:val="yellow"/>
        </w:rPr>
        <w:t xml:space="preserve">l’Etablissement 2 </w:t>
      </w:r>
      <w:r w:rsidRPr="009D4968">
        <w:rPr>
          <w:rFonts w:cstheme="minorHAnsi"/>
        </w:rPr>
        <w:t>auprès de l’Assurance maladie.</w:t>
      </w:r>
    </w:p>
    <w:p w14:paraId="7759793B" w14:textId="77777777" w:rsidR="000E1A69" w:rsidRDefault="000E1A69" w:rsidP="000E1A69">
      <w:pPr>
        <w:pStyle w:val="paragraph"/>
        <w:spacing w:before="0" w:beforeAutospacing="0" w:after="60" w:afterAutospacing="0"/>
        <w:jc w:val="both"/>
        <w:textAlignment w:val="baseline"/>
      </w:pPr>
      <w:r>
        <w:rPr>
          <w:rStyle w:val="eop"/>
          <w:rFonts w:ascii="Corbel" w:hAnsi="Corbel"/>
          <w:sz w:val="22"/>
          <w:szCs w:val="22"/>
        </w:rPr>
        <w:t> </w:t>
      </w:r>
    </w:p>
    <w:p w14:paraId="3E8CD5A1" w14:textId="5F15CC6B" w:rsidR="000E1A69" w:rsidRPr="002E4EE4" w:rsidRDefault="000E1A69" w:rsidP="002E4EE4">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19" w:name="_Toc153295107"/>
      <w:r w:rsidRPr="002E4EE4">
        <w:rPr>
          <w:rFonts w:asciiTheme="majorHAnsi" w:eastAsiaTheme="majorEastAsia" w:hAnsiTheme="majorHAnsi" w:cstheme="majorBidi"/>
          <w:b w:val="0"/>
          <w:bCs w:val="0"/>
          <w:color w:val="2F5496" w:themeColor="accent1" w:themeShade="BF"/>
          <w:kern w:val="0"/>
          <w:sz w:val="32"/>
          <w:szCs w:val="32"/>
          <w:lang w:eastAsia="en-US"/>
        </w:rPr>
        <w:t xml:space="preserve">ARTICLE </w:t>
      </w:r>
      <w:r w:rsidR="002E4EE4">
        <w:rPr>
          <w:rFonts w:asciiTheme="majorHAnsi" w:eastAsiaTheme="majorEastAsia" w:hAnsiTheme="majorHAnsi" w:cstheme="majorBidi"/>
          <w:b w:val="0"/>
          <w:bCs w:val="0"/>
          <w:color w:val="2F5496" w:themeColor="accent1" w:themeShade="BF"/>
          <w:kern w:val="0"/>
          <w:sz w:val="32"/>
          <w:szCs w:val="32"/>
          <w:lang w:eastAsia="en-US"/>
        </w:rPr>
        <w:t>8</w:t>
      </w:r>
      <w:r w:rsidRPr="002E4EE4">
        <w:rPr>
          <w:rFonts w:asciiTheme="majorHAnsi" w:eastAsiaTheme="majorEastAsia" w:hAnsiTheme="majorHAnsi" w:cstheme="majorBidi"/>
          <w:b w:val="0"/>
          <w:bCs w:val="0"/>
          <w:color w:val="2F5496" w:themeColor="accent1" w:themeShade="BF"/>
          <w:kern w:val="0"/>
          <w:sz w:val="32"/>
          <w:szCs w:val="32"/>
          <w:lang w:eastAsia="en-US"/>
        </w:rPr>
        <w:t> : Suivi annuel de l’exécution</w:t>
      </w:r>
      <w:bookmarkEnd w:id="19"/>
      <w:r w:rsidRPr="002E4EE4">
        <w:rPr>
          <w:rFonts w:asciiTheme="majorHAnsi" w:eastAsiaTheme="majorEastAsia" w:hAnsiTheme="majorHAnsi" w:cstheme="majorBidi"/>
          <w:b w:val="0"/>
          <w:bCs w:val="0"/>
          <w:color w:val="2F5496" w:themeColor="accent1" w:themeShade="BF"/>
          <w:kern w:val="0"/>
          <w:sz w:val="32"/>
          <w:szCs w:val="32"/>
          <w:lang w:eastAsia="en-US"/>
        </w:rPr>
        <w:t>  </w:t>
      </w:r>
    </w:p>
    <w:p w14:paraId="3BEC4B71" w14:textId="77777777" w:rsidR="000E1A69" w:rsidRDefault="000E1A69" w:rsidP="000E1A69">
      <w:pPr>
        <w:pStyle w:val="paragraph"/>
        <w:spacing w:before="0" w:beforeAutospacing="0" w:after="160" w:afterAutospacing="0"/>
        <w:jc w:val="both"/>
        <w:textAlignment w:val="baseline"/>
      </w:pPr>
      <w:r>
        <w:rPr>
          <w:rStyle w:val="eop"/>
          <w:rFonts w:ascii="Corbel" w:hAnsi="Corbel"/>
          <w:sz w:val="22"/>
          <w:szCs w:val="22"/>
        </w:rPr>
        <w:t> </w:t>
      </w:r>
    </w:p>
    <w:p w14:paraId="663BEBEF" w14:textId="77777777" w:rsidR="009178A0" w:rsidRPr="009D4968" w:rsidRDefault="009178A0" w:rsidP="009178A0">
      <w:pPr>
        <w:jc w:val="both"/>
        <w:rPr>
          <w:rFonts w:cstheme="minorHAnsi"/>
        </w:rPr>
      </w:pPr>
      <w:r w:rsidRPr="009D4968">
        <w:rPr>
          <w:rFonts w:cstheme="minorHAnsi"/>
        </w:rPr>
        <w:t>Les parties s’engagent, par leur représentant ou un délégué, à réaliser une évaluation annuelle des conditions d’exécution de la présente convention et à discuter des pistes d’amélioration éventuelles de la présente convention. Au besoin, les parties pourront amender la présente convention par voie d’avenant.</w:t>
      </w:r>
    </w:p>
    <w:p w14:paraId="57319501" w14:textId="708BD5FB" w:rsidR="00AD35C2" w:rsidRDefault="000E1A69" w:rsidP="000E1A69">
      <w:pPr>
        <w:pStyle w:val="paragraph"/>
        <w:spacing w:before="0" w:beforeAutospacing="0" w:after="60" w:afterAutospacing="0"/>
        <w:jc w:val="both"/>
        <w:textAlignment w:val="baseline"/>
        <w:rPr>
          <w:rStyle w:val="eop"/>
          <w:rFonts w:ascii="Corbel" w:hAnsi="Corbel"/>
          <w:sz w:val="22"/>
          <w:szCs w:val="22"/>
        </w:rPr>
      </w:pPr>
      <w:r>
        <w:rPr>
          <w:rStyle w:val="eop"/>
          <w:rFonts w:ascii="Corbel" w:hAnsi="Corbel"/>
          <w:sz w:val="22"/>
          <w:szCs w:val="22"/>
        </w:rPr>
        <w:t> </w:t>
      </w:r>
    </w:p>
    <w:p w14:paraId="3F9CF1B9" w14:textId="77777777" w:rsidR="00AD35C2" w:rsidRDefault="00AD35C2">
      <w:pPr>
        <w:rPr>
          <w:rStyle w:val="eop"/>
          <w:rFonts w:ascii="Corbel" w:eastAsia="Times New Roman" w:hAnsi="Corbel" w:cs="Times New Roman"/>
          <w:lang w:eastAsia="fr-FR"/>
        </w:rPr>
      </w:pPr>
      <w:r>
        <w:rPr>
          <w:rStyle w:val="eop"/>
          <w:rFonts w:ascii="Corbel" w:hAnsi="Corbel"/>
        </w:rPr>
        <w:br w:type="page"/>
      </w:r>
    </w:p>
    <w:p w14:paraId="4FE3C866" w14:textId="77777777" w:rsidR="000E1A69" w:rsidRDefault="000E1A69" w:rsidP="000E1A69">
      <w:pPr>
        <w:pStyle w:val="paragraph"/>
        <w:spacing w:before="0" w:beforeAutospacing="0" w:after="60" w:afterAutospacing="0"/>
        <w:jc w:val="both"/>
        <w:textAlignment w:val="baseline"/>
      </w:pPr>
    </w:p>
    <w:p w14:paraId="242E3955" w14:textId="3F965350" w:rsidR="000E1A69" w:rsidRPr="002E4EE4" w:rsidRDefault="000E1A69" w:rsidP="002E4EE4">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20" w:name="_Toc153295108"/>
      <w:r w:rsidRPr="002E4EE4">
        <w:rPr>
          <w:rFonts w:asciiTheme="majorHAnsi" w:eastAsiaTheme="majorEastAsia" w:hAnsiTheme="majorHAnsi" w:cstheme="majorBidi"/>
          <w:b w:val="0"/>
          <w:bCs w:val="0"/>
          <w:color w:val="2F5496" w:themeColor="accent1" w:themeShade="BF"/>
          <w:kern w:val="0"/>
          <w:sz w:val="32"/>
          <w:szCs w:val="32"/>
          <w:lang w:eastAsia="en-US"/>
        </w:rPr>
        <w:t xml:space="preserve">ARTICLE </w:t>
      </w:r>
      <w:r w:rsidR="002E4EE4">
        <w:rPr>
          <w:rFonts w:asciiTheme="majorHAnsi" w:eastAsiaTheme="majorEastAsia" w:hAnsiTheme="majorHAnsi" w:cstheme="majorBidi"/>
          <w:b w:val="0"/>
          <w:bCs w:val="0"/>
          <w:color w:val="2F5496" w:themeColor="accent1" w:themeShade="BF"/>
          <w:kern w:val="0"/>
          <w:sz w:val="32"/>
          <w:szCs w:val="32"/>
          <w:lang w:eastAsia="en-US"/>
        </w:rPr>
        <w:t xml:space="preserve">9 </w:t>
      </w:r>
      <w:r w:rsidRPr="002E4EE4">
        <w:rPr>
          <w:rFonts w:asciiTheme="majorHAnsi" w:eastAsiaTheme="majorEastAsia" w:hAnsiTheme="majorHAnsi" w:cstheme="majorBidi"/>
          <w:b w:val="0"/>
          <w:bCs w:val="0"/>
          <w:color w:val="2F5496" w:themeColor="accent1" w:themeShade="BF"/>
          <w:kern w:val="0"/>
          <w:sz w:val="32"/>
          <w:szCs w:val="32"/>
          <w:lang w:eastAsia="en-US"/>
        </w:rPr>
        <w:t>: Date d’effet, durée, renouvellement</w:t>
      </w:r>
      <w:bookmarkEnd w:id="20"/>
      <w:r w:rsidRPr="002E4EE4">
        <w:rPr>
          <w:rFonts w:asciiTheme="majorHAnsi" w:eastAsiaTheme="majorEastAsia" w:hAnsiTheme="majorHAnsi" w:cstheme="majorBidi"/>
          <w:b w:val="0"/>
          <w:bCs w:val="0"/>
          <w:color w:val="2F5496" w:themeColor="accent1" w:themeShade="BF"/>
          <w:kern w:val="0"/>
          <w:sz w:val="32"/>
          <w:szCs w:val="32"/>
          <w:lang w:eastAsia="en-US"/>
        </w:rPr>
        <w:t> </w:t>
      </w:r>
    </w:p>
    <w:p w14:paraId="4365459F" w14:textId="782A99E1" w:rsidR="009178A0" w:rsidRPr="002E4EE4" w:rsidRDefault="002E4EE4" w:rsidP="002E4EE4">
      <w:pPr>
        <w:pStyle w:val="Titre2"/>
        <w:rPr>
          <w:rStyle w:val="normaltextrun"/>
          <w:rFonts w:ascii="Corbel" w:hAnsi="Corbel"/>
          <w:sz w:val="22"/>
          <w:szCs w:val="22"/>
          <w:u w:val="single"/>
        </w:rPr>
      </w:pPr>
      <w:bookmarkStart w:id="21" w:name="_Toc153295109"/>
      <w:r w:rsidRPr="002E4EE4">
        <w:rPr>
          <w:rStyle w:val="normaltextrun"/>
          <w:rFonts w:ascii="Corbel" w:hAnsi="Corbel"/>
          <w:sz w:val="22"/>
          <w:szCs w:val="22"/>
          <w:u w:val="single"/>
        </w:rPr>
        <w:t>9</w:t>
      </w:r>
      <w:r w:rsidR="009178A0" w:rsidRPr="002E4EE4">
        <w:rPr>
          <w:rStyle w:val="normaltextrun"/>
          <w:rFonts w:ascii="Corbel" w:hAnsi="Corbel"/>
          <w:sz w:val="22"/>
          <w:szCs w:val="22"/>
          <w:u w:val="single"/>
        </w:rPr>
        <w:t>.1 – Durée de la convention</w:t>
      </w:r>
      <w:bookmarkEnd w:id="21"/>
    </w:p>
    <w:p w14:paraId="1F2CCD70" w14:textId="76FD132E" w:rsidR="009178A0" w:rsidRPr="009D4968" w:rsidRDefault="009178A0" w:rsidP="009178A0">
      <w:pPr>
        <w:jc w:val="both"/>
        <w:rPr>
          <w:rFonts w:cstheme="minorHAnsi"/>
        </w:rPr>
      </w:pPr>
      <w:r w:rsidRPr="009D4968">
        <w:rPr>
          <w:rFonts w:cstheme="minorHAnsi"/>
        </w:rPr>
        <w:t xml:space="preserve">L’exécution des dispositions de la présente convention est subordonnée à l’autorisation de </w:t>
      </w:r>
      <w:r w:rsidR="005F140F">
        <w:rPr>
          <w:rFonts w:cstheme="minorHAnsi"/>
        </w:rPr>
        <w:t>chirurgie</w:t>
      </w:r>
      <w:r w:rsidRPr="009D4968">
        <w:rPr>
          <w:rFonts w:cstheme="minorHAnsi"/>
        </w:rPr>
        <w:t xml:space="preserve"> accordée à </w:t>
      </w:r>
      <w:r w:rsidRPr="009D4968">
        <w:rPr>
          <w:rFonts w:cstheme="minorHAnsi"/>
          <w:highlight w:val="yellow"/>
        </w:rPr>
        <w:t>l’établissement 1.</w:t>
      </w:r>
    </w:p>
    <w:p w14:paraId="14D21203" w14:textId="119EFC0E" w:rsidR="009178A0" w:rsidRPr="009D4968" w:rsidRDefault="009178A0" w:rsidP="009178A0">
      <w:pPr>
        <w:spacing w:before="120"/>
        <w:jc w:val="both"/>
        <w:rPr>
          <w:rFonts w:cstheme="minorHAnsi"/>
        </w:rPr>
      </w:pPr>
      <w:r w:rsidRPr="009D4968">
        <w:rPr>
          <w:rFonts w:cstheme="minorHAnsi"/>
        </w:rPr>
        <w:t xml:space="preserve">La présente convention ne peut être mise en œuvre qu’à la date à laquelle prend effet l’autorisation de </w:t>
      </w:r>
      <w:r w:rsidR="005F140F">
        <w:rPr>
          <w:rFonts w:cstheme="minorHAnsi"/>
        </w:rPr>
        <w:t>chirurgie</w:t>
      </w:r>
      <w:r w:rsidRPr="009D4968">
        <w:rPr>
          <w:rFonts w:cstheme="minorHAnsi"/>
        </w:rPr>
        <w:t xml:space="preserve"> de </w:t>
      </w:r>
      <w:r w:rsidRPr="009D4968">
        <w:rPr>
          <w:rFonts w:cstheme="minorHAnsi"/>
          <w:i/>
          <w:highlight w:val="yellow"/>
        </w:rPr>
        <w:t>l’Etablissement 1</w:t>
      </w:r>
      <w:r w:rsidRPr="009D4968">
        <w:rPr>
          <w:rFonts w:cstheme="minorHAnsi"/>
        </w:rPr>
        <w:t>. Elle est conclue pour une durée de sept ans, renouvelable exclusivement par voie d’avenant.</w:t>
      </w:r>
    </w:p>
    <w:p w14:paraId="5A09CC23" w14:textId="01032E07" w:rsidR="009178A0" w:rsidRPr="009D4968" w:rsidRDefault="009178A0" w:rsidP="009178A0">
      <w:pPr>
        <w:spacing w:before="120"/>
        <w:jc w:val="both"/>
        <w:rPr>
          <w:rFonts w:cstheme="minorHAnsi"/>
          <w:highlight w:val="yellow"/>
        </w:rPr>
      </w:pPr>
      <w:r w:rsidRPr="009D4968">
        <w:rPr>
          <w:rFonts w:cstheme="minorHAnsi"/>
        </w:rPr>
        <w:t xml:space="preserve">Elle devient caduque lors de l’expiration de l’autorisation de </w:t>
      </w:r>
      <w:r w:rsidR="005F140F">
        <w:rPr>
          <w:rFonts w:cstheme="minorHAnsi"/>
        </w:rPr>
        <w:t>chirurgie</w:t>
      </w:r>
      <w:r w:rsidRPr="009D4968">
        <w:rPr>
          <w:rFonts w:cstheme="minorHAnsi"/>
        </w:rPr>
        <w:t xml:space="preserve"> de </w:t>
      </w:r>
      <w:r w:rsidRPr="009D4968">
        <w:rPr>
          <w:rFonts w:cstheme="minorHAnsi"/>
          <w:highlight w:val="yellow"/>
        </w:rPr>
        <w:t>l’</w:t>
      </w:r>
      <w:r w:rsidRPr="009D4968">
        <w:rPr>
          <w:rFonts w:cstheme="minorHAnsi"/>
          <w:i/>
          <w:highlight w:val="yellow"/>
        </w:rPr>
        <w:t>Etablissement 1</w:t>
      </w:r>
      <w:r w:rsidRPr="009D4968">
        <w:rPr>
          <w:rFonts w:cstheme="minorHAnsi"/>
          <w:highlight w:val="yellow"/>
        </w:rPr>
        <w:t xml:space="preserve"> </w:t>
      </w:r>
      <w:r w:rsidRPr="009D4968">
        <w:rPr>
          <w:rFonts w:cstheme="minorHAnsi"/>
        </w:rPr>
        <w:t>ou de l’autorisation de</w:t>
      </w:r>
      <w:r w:rsidRPr="009D4968">
        <w:rPr>
          <w:rFonts w:cstheme="minorHAnsi"/>
          <w:highlight w:val="yellow"/>
        </w:rPr>
        <w:t xml:space="preserve">... </w:t>
      </w:r>
      <w:r w:rsidRPr="009D4968">
        <w:rPr>
          <w:rFonts w:cstheme="minorHAnsi"/>
        </w:rPr>
        <w:t xml:space="preserve">de </w:t>
      </w:r>
      <w:r w:rsidRPr="009D4968">
        <w:rPr>
          <w:rFonts w:cstheme="minorHAnsi"/>
          <w:i/>
          <w:highlight w:val="yellow"/>
        </w:rPr>
        <w:t xml:space="preserve">l’Etablissement 2 </w:t>
      </w:r>
      <w:r w:rsidRPr="009D4968">
        <w:rPr>
          <w:rFonts w:cstheme="minorHAnsi"/>
        </w:rPr>
        <w:t>ou sur décision du Directeur général de l’ARS d’en suspendre tout ou partie du contenu.</w:t>
      </w:r>
      <w:r w:rsidRPr="009D4968">
        <w:rPr>
          <w:rFonts w:cstheme="minorHAnsi"/>
          <w:highlight w:val="yellow"/>
        </w:rPr>
        <w:t xml:space="preserve"> </w:t>
      </w:r>
    </w:p>
    <w:p w14:paraId="44E94CC1" w14:textId="7B9474AF" w:rsidR="009178A0" w:rsidRPr="002E4EE4" w:rsidRDefault="002E4EE4" w:rsidP="002E4EE4">
      <w:pPr>
        <w:pStyle w:val="Titre2"/>
        <w:rPr>
          <w:rStyle w:val="normaltextrun"/>
          <w:rFonts w:ascii="Corbel" w:hAnsi="Corbel"/>
          <w:sz w:val="22"/>
          <w:szCs w:val="22"/>
          <w:u w:val="single"/>
        </w:rPr>
      </w:pPr>
      <w:bookmarkStart w:id="22" w:name="_Toc153295110"/>
      <w:r w:rsidRPr="002E4EE4">
        <w:rPr>
          <w:rStyle w:val="normaltextrun"/>
          <w:rFonts w:ascii="Corbel" w:hAnsi="Corbel"/>
          <w:sz w:val="22"/>
          <w:szCs w:val="22"/>
          <w:u w:val="single"/>
        </w:rPr>
        <w:t>9</w:t>
      </w:r>
      <w:r w:rsidR="009178A0" w:rsidRPr="002E4EE4">
        <w:rPr>
          <w:rStyle w:val="normaltextrun"/>
          <w:rFonts w:ascii="Corbel" w:hAnsi="Corbel"/>
          <w:sz w:val="22"/>
          <w:szCs w:val="22"/>
          <w:u w:val="single"/>
        </w:rPr>
        <w:t>.2 – Hypothèse de résiliation</w:t>
      </w:r>
      <w:bookmarkEnd w:id="22"/>
    </w:p>
    <w:p w14:paraId="4532737C" w14:textId="77777777" w:rsidR="009178A0" w:rsidRPr="009D4968" w:rsidRDefault="009178A0" w:rsidP="009178A0">
      <w:pPr>
        <w:spacing w:before="120"/>
        <w:jc w:val="both"/>
        <w:rPr>
          <w:rFonts w:cstheme="minorHAnsi"/>
        </w:rPr>
      </w:pPr>
      <w:r w:rsidRPr="009D4968">
        <w:rPr>
          <w:rFonts w:cstheme="minorHAnsi"/>
        </w:rPr>
        <w:t xml:space="preserve">En cas d’inexécution totale ou partielle des dispositions de la présente convention, l’établissement défaillant dispose d’un délai d'un mois pour s’exécuter à compter de la mise en demeure par lettre recommandée avec accusé de réception de l’autre établissement. A défaut d’exécution de l’établissement défaillant à l’issu de ce délai, la convention est résiliée. Cette résiliation est notifiée à l’établissement défaillant par lettre recommandée avec accusé de réception. </w:t>
      </w:r>
    </w:p>
    <w:p w14:paraId="021D63DF" w14:textId="162F83F7" w:rsidR="009178A0" w:rsidRPr="009D4968" w:rsidRDefault="009178A0" w:rsidP="009178A0">
      <w:pPr>
        <w:spacing w:before="120"/>
        <w:jc w:val="both"/>
        <w:rPr>
          <w:rFonts w:cstheme="minorHAnsi"/>
        </w:rPr>
      </w:pPr>
      <w:r w:rsidRPr="009D4968">
        <w:rPr>
          <w:rFonts w:cstheme="minorHAnsi"/>
        </w:rPr>
        <w:t>Dans cette hypothèse, les parties s’engagent à établir, sans délai, une convention de substitution avec un établissement tiers, afin de garantir la continuité des filières de soins des patients. Le cas échéant, les parties alerter le Directeur général de l’ARS de ladite rupture et des conséquences éventuelles sur le parcours de soins de leurs patients.</w:t>
      </w:r>
    </w:p>
    <w:p w14:paraId="3C8D14D0" w14:textId="23E42B5E" w:rsidR="009178A0" w:rsidRPr="002E4EE4" w:rsidRDefault="002E4EE4" w:rsidP="002E4EE4">
      <w:pPr>
        <w:pStyle w:val="Titre2"/>
        <w:rPr>
          <w:rStyle w:val="normaltextrun"/>
          <w:rFonts w:ascii="Corbel" w:hAnsi="Corbel"/>
          <w:sz w:val="22"/>
          <w:szCs w:val="22"/>
          <w:u w:val="single"/>
        </w:rPr>
      </w:pPr>
      <w:bookmarkStart w:id="23" w:name="_Toc153295111"/>
      <w:r w:rsidRPr="002E4EE4">
        <w:rPr>
          <w:rStyle w:val="normaltextrun"/>
          <w:rFonts w:ascii="Corbel" w:hAnsi="Corbel"/>
          <w:sz w:val="22"/>
          <w:szCs w:val="22"/>
          <w:u w:val="single"/>
        </w:rPr>
        <w:t>9</w:t>
      </w:r>
      <w:r w:rsidR="009178A0" w:rsidRPr="002E4EE4">
        <w:rPr>
          <w:rStyle w:val="normaltextrun"/>
          <w:rFonts w:ascii="Corbel" w:hAnsi="Corbel"/>
          <w:sz w:val="22"/>
          <w:szCs w:val="22"/>
          <w:u w:val="single"/>
        </w:rPr>
        <w:t>.3 - Force majeure.</w:t>
      </w:r>
      <w:bookmarkEnd w:id="23"/>
    </w:p>
    <w:p w14:paraId="0B644F40" w14:textId="77777777" w:rsidR="009178A0" w:rsidRPr="009D4968" w:rsidRDefault="009178A0" w:rsidP="009178A0">
      <w:pPr>
        <w:spacing w:after="60"/>
        <w:jc w:val="both"/>
        <w:rPr>
          <w:rFonts w:cstheme="minorHAnsi"/>
          <w:b/>
          <w:bCs/>
          <w:u w:val="single"/>
        </w:rPr>
      </w:pPr>
    </w:p>
    <w:p w14:paraId="52D53ABD" w14:textId="2A782A2E" w:rsidR="009178A0" w:rsidRDefault="009178A0" w:rsidP="009178A0">
      <w:pPr>
        <w:jc w:val="both"/>
        <w:rPr>
          <w:rFonts w:cstheme="minorHAnsi"/>
        </w:rPr>
      </w:pPr>
      <w:r w:rsidRPr="009D4968">
        <w:rPr>
          <w:rFonts w:cstheme="minorHAnsi"/>
        </w:rPr>
        <w:t>La suspension de l’exécution de la convention ou la modification de ses dispositions peut être demandée par l’une des parties si elle se trouve dans l’impossibilité de répondre à ses obligations du fait d’un évènement extérieur, imprévisible et irrésistible. Le cas échéant, les modifications interviendront par voie d’avenant.</w:t>
      </w:r>
    </w:p>
    <w:p w14:paraId="5EF6EE91" w14:textId="77777777" w:rsidR="002E4EE4" w:rsidRPr="009D4968" w:rsidRDefault="002E4EE4" w:rsidP="009178A0">
      <w:pPr>
        <w:jc w:val="both"/>
        <w:rPr>
          <w:rFonts w:cstheme="minorHAnsi"/>
        </w:rPr>
      </w:pPr>
    </w:p>
    <w:p w14:paraId="37DCBD4C" w14:textId="7692F49D" w:rsidR="009178A0" w:rsidRPr="002E4EE4" w:rsidRDefault="009178A0" w:rsidP="002E4EE4">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24" w:name="_Toc153295112"/>
      <w:r w:rsidRPr="002E4EE4">
        <w:rPr>
          <w:rFonts w:asciiTheme="majorHAnsi" w:eastAsiaTheme="majorEastAsia" w:hAnsiTheme="majorHAnsi" w:cstheme="majorBidi"/>
          <w:b w:val="0"/>
          <w:bCs w:val="0"/>
          <w:color w:val="2F5496" w:themeColor="accent1" w:themeShade="BF"/>
          <w:kern w:val="0"/>
          <w:sz w:val="32"/>
          <w:szCs w:val="32"/>
          <w:lang w:eastAsia="en-US"/>
        </w:rPr>
        <w:t xml:space="preserve">Article </w:t>
      </w:r>
      <w:r w:rsidR="002E4EE4" w:rsidRPr="002E4EE4">
        <w:rPr>
          <w:rFonts w:asciiTheme="majorHAnsi" w:eastAsiaTheme="majorEastAsia" w:hAnsiTheme="majorHAnsi" w:cstheme="majorBidi"/>
          <w:b w:val="0"/>
          <w:bCs w:val="0"/>
          <w:color w:val="2F5496" w:themeColor="accent1" w:themeShade="BF"/>
          <w:kern w:val="0"/>
          <w:sz w:val="32"/>
          <w:szCs w:val="32"/>
          <w:lang w:eastAsia="en-US"/>
        </w:rPr>
        <w:t xml:space="preserve">10 </w:t>
      </w:r>
      <w:r w:rsidRPr="002E4EE4">
        <w:rPr>
          <w:rFonts w:asciiTheme="majorHAnsi" w:eastAsiaTheme="majorEastAsia" w:hAnsiTheme="majorHAnsi" w:cstheme="majorBidi"/>
          <w:b w:val="0"/>
          <w:bCs w:val="0"/>
          <w:color w:val="2F5496" w:themeColor="accent1" w:themeShade="BF"/>
          <w:kern w:val="0"/>
          <w:sz w:val="32"/>
          <w:szCs w:val="32"/>
          <w:lang w:eastAsia="en-US"/>
        </w:rPr>
        <w:t>– Litige.</w:t>
      </w:r>
      <w:bookmarkEnd w:id="24"/>
    </w:p>
    <w:p w14:paraId="2A56E8FF" w14:textId="77777777" w:rsidR="009178A0" w:rsidRPr="009D4968" w:rsidRDefault="009178A0" w:rsidP="009178A0">
      <w:pPr>
        <w:spacing w:after="60"/>
        <w:jc w:val="both"/>
        <w:rPr>
          <w:rFonts w:cstheme="minorHAnsi"/>
          <w:b/>
          <w:bCs/>
          <w:u w:val="single"/>
        </w:rPr>
      </w:pPr>
    </w:p>
    <w:p w14:paraId="6335570D" w14:textId="77777777" w:rsidR="009178A0" w:rsidRPr="009D4968" w:rsidRDefault="009178A0" w:rsidP="009178A0">
      <w:pPr>
        <w:jc w:val="both"/>
        <w:rPr>
          <w:rFonts w:cstheme="minorHAnsi"/>
        </w:rPr>
      </w:pPr>
      <w:r w:rsidRPr="009D4968">
        <w:rPr>
          <w:rFonts w:cstheme="minorHAnsi"/>
        </w:rPr>
        <w:t>En cas de désaccord sur l’interprétation ou l’exécution de la présente convention, les parties s’engagent à chercher une solution amiable. Si les parties ne parviennent pas à un accord, tout litige relatif à l’interprétation ou à l’exécution de la présente convention sera soumis au tribunal administratif compétent.</w:t>
      </w:r>
    </w:p>
    <w:p w14:paraId="20172B68" w14:textId="4ED4C780" w:rsidR="0028777A" w:rsidRPr="00410588" w:rsidRDefault="000E1A69" w:rsidP="000E1A69">
      <w:pPr>
        <w:pStyle w:val="paragraph"/>
        <w:spacing w:before="0" w:beforeAutospacing="0" w:after="160" w:afterAutospacing="0"/>
        <w:jc w:val="both"/>
        <w:textAlignment w:val="baseline"/>
      </w:pPr>
      <w:r>
        <w:rPr>
          <w:rStyle w:val="normaltextrun"/>
          <w:rFonts w:ascii="Corbel" w:hAnsi="Corbel"/>
          <w:sz w:val="22"/>
          <w:szCs w:val="22"/>
        </w:rPr>
        <w:t> </w:t>
      </w:r>
      <w:r>
        <w:rPr>
          <w:rStyle w:val="eop"/>
          <w:rFonts w:ascii="Corbel" w:hAnsi="Corbel"/>
          <w:sz w:val="22"/>
          <w:szCs w:val="22"/>
        </w:rPr>
        <w:t> </w:t>
      </w:r>
    </w:p>
    <w:p w14:paraId="33E8EF27" w14:textId="77777777" w:rsidR="000E1A69" w:rsidRDefault="000E1A69" w:rsidP="000E1A69">
      <w:pPr>
        <w:pStyle w:val="paragraph"/>
        <w:spacing w:before="0" w:beforeAutospacing="0" w:after="160" w:afterAutospacing="0"/>
        <w:jc w:val="both"/>
        <w:textAlignment w:val="baseline"/>
      </w:pPr>
      <w:r>
        <w:rPr>
          <w:rStyle w:val="normaltextrun"/>
          <w:rFonts w:ascii="Corbel" w:hAnsi="Corbel"/>
          <w:sz w:val="22"/>
          <w:szCs w:val="22"/>
        </w:rPr>
        <w:t>Pour faire valoir ce que de droit, </w:t>
      </w:r>
      <w:r>
        <w:rPr>
          <w:rStyle w:val="eop"/>
          <w:rFonts w:ascii="Corbel" w:hAnsi="Corbel"/>
          <w:sz w:val="22"/>
          <w:szCs w:val="22"/>
        </w:rPr>
        <w:t> </w:t>
      </w:r>
    </w:p>
    <w:p w14:paraId="0A2B71C1" w14:textId="77777777" w:rsidR="000E1A69" w:rsidRDefault="000E1A69" w:rsidP="000E1A69">
      <w:pPr>
        <w:pStyle w:val="paragraph"/>
        <w:spacing w:before="0" w:beforeAutospacing="0" w:after="160" w:afterAutospacing="0"/>
        <w:jc w:val="both"/>
        <w:textAlignment w:val="baseline"/>
      </w:pPr>
      <w:r>
        <w:rPr>
          <w:rStyle w:val="eop"/>
          <w:rFonts w:ascii="Corbel" w:hAnsi="Corbel"/>
          <w:sz w:val="22"/>
          <w:szCs w:val="22"/>
        </w:rPr>
        <w:t> </w:t>
      </w:r>
    </w:p>
    <w:p w14:paraId="3FB7B0A3" w14:textId="77777777" w:rsidR="000E1A69" w:rsidRDefault="000E1A69" w:rsidP="000E1A69">
      <w:pPr>
        <w:pStyle w:val="paragraph"/>
        <w:spacing w:before="0" w:beforeAutospacing="0" w:after="160" w:afterAutospacing="0"/>
        <w:jc w:val="both"/>
        <w:textAlignment w:val="baseline"/>
      </w:pPr>
      <w:r>
        <w:rPr>
          <w:rStyle w:val="normaltextrun"/>
          <w:rFonts w:ascii="Corbel" w:hAnsi="Corbel"/>
          <w:sz w:val="22"/>
          <w:szCs w:val="22"/>
        </w:rPr>
        <w:t>Fait à XXXX, le XXX</w:t>
      </w:r>
      <w:r>
        <w:rPr>
          <w:rStyle w:val="eop"/>
          <w:rFonts w:ascii="Corbel" w:hAnsi="Corbel"/>
          <w:sz w:val="22"/>
          <w:szCs w:val="22"/>
        </w:rPr>
        <w:t> </w:t>
      </w:r>
    </w:p>
    <w:p w14:paraId="1A277D80" w14:textId="49D30BC1" w:rsidR="000E1A69" w:rsidRDefault="000E1A69" w:rsidP="000E1A69">
      <w:pPr>
        <w:pStyle w:val="paragraph"/>
        <w:spacing w:before="0" w:beforeAutospacing="0" w:after="160" w:afterAutospacing="0"/>
        <w:jc w:val="both"/>
        <w:textAlignment w:val="baseline"/>
      </w:pPr>
      <w:r>
        <w:rPr>
          <w:rStyle w:val="eop"/>
          <w:rFonts w:ascii="Corbel" w:hAnsi="Corbel"/>
          <w:sz w:val="22"/>
          <w:szCs w:val="22"/>
        </w:rPr>
        <w:t> </w:t>
      </w:r>
      <w:r>
        <w:rPr>
          <w:rStyle w:val="normaltextrun"/>
          <w:rFonts w:ascii="Corbel" w:hAnsi="Corbel"/>
          <w:sz w:val="22"/>
          <w:szCs w:val="22"/>
        </w:rPr>
        <w:t>Préciser si signataire dispose d’une délégation de signature</w:t>
      </w:r>
      <w:r>
        <w:rPr>
          <w:rStyle w:val="eop"/>
          <w:rFonts w:ascii="Corbel" w:hAnsi="Corbel"/>
          <w:sz w:val="22"/>
          <w:szCs w:val="22"/>
        </w:rPr>
        <w:t> </w:t>
      </w:r>
    </w:p>
    <w:p w14:paraId="7806650C" w14:textId="166EE13F" w:rsidR="00E05083" w:rsidRDefault="00E05083"/>
    <w:p w14:paraId="4E6788B2" w14:textId="77777777" w:rsidR="009178A0" w:rsidRDefault="009178A0" w:rsidP="002E4EE4">
      <w:pPr>
        <w:jc w:val="center"/>
        <w:rPr>
          <w:rFonts w:cstheme="minorHAnsi"/>
          <w:b/>
        </w:rPr>
      </w:pPr>
      <w:r w:rsidRPr="009D4968">
        <w:rPr>
          <w:rFonts w:cstheme="minorHAnsi"/>
          <w:b/>
        </w:rPr>
        <w:t>Annexe</w:t>
      </w:r>
      <w:r>
        <w:rPr>
          <w:rFonts w:cstheme="minorHAnsi"/>
          <w:b/>
        </w:rPr>
        <w:t xml:space="preserve"> </w:t>
      </w:r>
      <w:r w:rsidRPr="009D4968">
        <w:rPr>
          <w:rFonts w:cstheme="minorHAnsi"/>
          <w:b/>
        </w:rPr>
        <w:t>: Informations à transmettre au médecin de l'établissement 2 : FICHE DE LIAISON</w:t>
      </w:r>
    </w:p>
    <w:p w14:paraId="74F3FC83" w14:textId="77777777" w:rsidR="009178A0" w:rsidRDefault="009178A0" w:rsidP="009178A0">
      <w:pPr>
        <w:rPr>
          <w:rFonts w:cstheme="minorHAnsi"/>
          <w:b/>
        </w:rPr>
      </w:pPr>
      <w:bookmarkStart w:id="25" w:name="_Hlk152946309"/>
    </w:p>
    <w:tbl>
      <w:tblPr>
        <w:tblStyle w:val="Grilledutableau"/>
        <w:tblW w:w="0" w:type="auto"/>
        <w:tblLook w:val="04A0" w:firstRow="1" w:lastRow="0" w:firstColumn="1" w:lastColumn="0" w:noHBand="0" w:noVBand="1"/>
      </w:tblPr>
      <w:tblGrid>
        <w:gridCol w:w="9062"/>
      </w:tblGrid>
      <w:tr w:rsidR="009178A0" w14:paraId="2ED3A8E9" w14:textId="77777777" w:rsidTr="00142BC9">
        <w:tc>
          <w:tcPr>
            <w:tcW w:w="9062" w:type="dxa"/>
          </w:tcPr>
          <w:p w14:paraId="4F2B245A" w14:textId="77777777" w:rsidR="009178A0" w:rsidRPr="00072BFF" w:rsidRDefault="009178A0" w:rsidP="00142BC9">
            <w:pPr>
              <w:jc w:val="center"/>
              <w:rPr>
                <w:rFonts w:cstheme="minorHAnsi"/>
                <w:b/>
                <w:bCs/>
                <w:color w:val="FF0000"/>
              </w:rPr>
            </w:pPr>
          </w:p>
          <w:p w14:paraId="451E66CA" w14:textId="77777777" w:rsidR="009178A0" w:rsidRPr="00072BFF" w:rsidRDefault="009178A0" w:rsidP="00142BC9">
            <w:pPr>
              <w:jc w:val="both"/>
              <w:rPr>
                <w:rFonts w:cstheme="minorHAnsi"/>
                <w:b/>
                <w:bCs/>
                <w:color w:val="FF0000"/>
                <w:sz w:val="20"/>
                <w:szCs w:val="20"/>
              </w:rPr>
            </w:pPr>
            <w:r w:rsidRPr="00072BFF">
              <w:rPr>
                <w:rFonts w:cstheme="minorHAnsi"/>
                <w:b/>
                <w:bCs/>
                <w:color w:val="FF0000"/>
              </w:rPr>
              <w:t>Cette annexe propose, de manière non obligatoire, une fiche de liaison type. L</w:t>
            </w:r>
            <w:r w:rsidRPr="00072BFF">
              <w:rPr>
                <w:rFonts w:eastAsia="Arial MT" w:cstheme="minorHAnsi"/>
                <w:b/>
                <w:bCs/>
                <w:color w:val="FF0000"/>
              </w:rPr>
              <w:t>es établissements y sont invités à lister puis à compléter, au moment opportun, l’ensemble des informations qu’ils jugent indispensables et utiles de transmettre à l’autre partie (informations concernant le patient transféré, résumé clinique, antécédents significatifs connus, traitements en cours, bilan des fonctions vitales, et toute autre information pertinente).</w:t>
            </w:r>
          </w:p>
          <w:p w14:paraId="3A5A21E9" w14:textId="77777777" w:rsidR="009178A0" w:rsidRDefault="009178A0" w:rsidP="00142BC9">
            <w:pPr>
              <w:rPr>
                <w:rFonts w:cstheme="minorHAnsi"/>
                <w:b/>
              </w:rPr>
            </w:pPr>
          </w:p>
        </w:tc>
      </w:tr>
    </w:tbl>
    <w:p w14:paraId="0903AE24" w14:textId="77777777" w:rsidR="009178A0" w:rsidRDefault="009178A0" w:rsidP="009178A0">
      <w:pPr>
        <w:jc w:val="center"/>
        <w:rPr>
          <w:rFonts w:cstheme="minorHAnsi"/>
          <w:b/>
        </w:rPr>
      </w:pPr>
    </w:p>
    <w:p w14:paraId="6D3C5718" w14:textId="77777777" w:rsidR="009178A0" w:rsidRDefault="009178A0" w:rsidP="009178A0"/>
    <w:p w14:paraId="3EE62084" w14:textId="77777777" w:rsidR="009178A0" w:rsidRDefault="009178A0" w:rsidP="009178A0">
      <w:pPr>
        <w:pStyle w:val="Corpsdetexte"/>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u w:val="single"/>
        </w:rPr>
        <w:t>Rappel</w:t>
      </w:r>
      <w:r>
        <w:rPr>
          <w:rFonts w:ascii="Arial Narrow" w:hAnsi="Arial Narrow"/>
        </w:rPr>
        <w:t xml:space="preserve"> : Le médecin de </w:t>
      </w:r>
      <w:r w:rsidRPr="00072BFF">
        <w:rPr>
          <w:rFonts w:ascii="Arial Narrow" w:hAnsi="Arial Narrow"/>
          <w:highlight w:val="yellow"/>
        </w:rPr>
        <w:t xml:space="preserve">l’établissement 2 </w:t>
      </w:r>
      <w:r>
        <w:rPr>
          <w:rFonts w:ascii="Arial Narrow" w:hAnsi="Arial Narrow"/>
        </w:rPr>
        <w:t xml:space="preserve">qui décide de transférer un patient vers </w:t>
      </w:r>
      <w:r w:rsidRPr="00072BFF">
        <w:rPr>
          <w:rFonts w:ascii="Arial Narrow" w:hAnsi="Arial Narrow"/>
          <w:highlight w:val="yellow"/>
        </w:rPr>
        <w:t xml:space="preserve">l’établissement 1 </w:t>
      </w:r>
      <w:r>
        <w:rPr>
          <w:rFonts w:ascii="Arial Narrow" w:hAnsi="Arial Narrow"/>
        </w:rPr>
        <w:t>met en place la démarche suivante :</w:t>
      </w:r>
    </w:p>
    <w:p w14:paraId="1D7A37E7" w14:textId="77777777" w:rsidR="009178A0" w:rsidRDefault="009178A0" w:rsidP="009178A0">
      <w:pPr>
        <w:pBdr>
          <w:top w:val="single" w:sz="4" w:space="1" w:color="auto"/>
          <w:left w:val="single" w:sz="4" w:space="4" w:color="auto"/>
          <w:bottom w:val="single" w:sz="4" w:space="1" w:color="auto"/>
          <w:right w:val="single" w:sz="4" w:space="4" w:color="auto"/>
        </w:pBdr>
        <w:rPr>
          <w:rFonts w:ascii="Arial Narrow" w:hAnsi="Arial Narrow"/>
        </w:rPr>
      </w:pPr>
    </w:p>
    <w:p w14:paraId="74BF6B7C" w14:textId="77777777" w:rsidR="009178A0" w:rsidRDefault="009178A0" w:rsidP="009178A0">
      <w:pPr>
        <w:pStyle w:val="Corpsdetexte"/>
        <w:widowControl/>
        <w:numPr>
          <w:ilvl w:val="0"/>
          <w:numId w:val="6"/>
        </w:numPr>
        <w:pBdr>
          <w:top w:val="single" w:sz="4" w:space="1" w:color="auto"/>
          <w:left w:val="single" w:sz="4" w:space="4" w:color="auto"/>
          <w:bottom w:val="single" w:sz="4" w:space="1" w:color="auto"/>
          <w:right w:val="single" w:sz="4" w:space="4" w:color="auto"/>
        </w:pBdr>
        <w:autoSpaceDE/>
        <w:autoSpaceDN/>
        <w:jc w:val="both"/>
        <w:rPr>
          <w:rFonts w:ascii="Arial Narrow" w:hAnsi="Arial Narrow"/>
        </w:rPr>
      </w:pPr>
      <w:r>
        <w:rPr>
          <w:rFonts w:ascii="Arial Narrow" w:hAnsi="Arial Narrow"/>
        </w:rPr>
        <w:t xml:space="preserve">Le médecin de </w:t>
      </w:r>
      <w:r w:rsidRPr="00072BFF">
        <w:rPr>
          <w:rFonts w:ascii="Arial Narrow" w:hAnsi="Arial Narrow"/>
          <w:highlight w:val="yellow"/>
        </w:rPr>
        <w:t xml:space="preserve">l’établissement 2 </w:t>
      </w:r>
      <w:r>
        <w:rPr>
          <w:rFonts w:ascii="Arial Narrow" w:hAnsi="Arial Narrow"/>
        </w:rPr>
        <w:t>décide du transfert du patient</w:t>
      </w:r>
      <w:r>
        <w:rPr>
          <w:rFonts w:ascii="Arial Narrow" w:hAnsi="Arial Narrow"/>
          <w:snapToGrid w:val="0"/>
        </w:rPr>
        <w:t>.</w:t>
      </w:r>
    </w:p>
    <w:p w14:paraId="6E8B7AB1" w14:textId="77777777" w:rsidR="009178A0" w:rsidRDefault="009178A0" w:rsidP="009178A0">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rPr>
      </w:pPr>
      <w:r>
        <w:t>Le médecin de l’établissement 2</w:t>
      </w:r>
      <w:r>
        <w:rPr>
          <w:snapToGrid w:val="0"/>
        </w:rPr>
        <w:t xml:space="preserve"> appelle un responsable médical du service de réanimation </w:t>
      </w:r>
      <w:r>
        <w:t>[et/ou surveillance continue, et/ou soins intensifs]</w:t>
      </w:r>
      <w:r>
        <w:rPr>
          <w:snapToGrid w:val="0"/>
        </w:rPr>
        <w:t xml:space="preserve"> </w:t>
      </w:r>
      <w:r>
        <w:t>de l’établissement 1</w:t>
      </w:r>
      <w:r>
        <w:rPr>
          <w:snapToGrid w:val="0"/>
        </w:rPr>
        <w:t xml:space="preserve"> pour demander le transfert.</w:t>
      </w:r>
    </w:p>
    <w:p w14:paraId="77EEC1DF" w14:textId="77777777" w:rsidR="009178A0" w:rsidRDefault="009178A0" w:rsidP="009178A0">
      <w:pPr>
        <w:pStyle w:val="Corpsdetexte"/>
        <w:widowControl/>
        <w:numPr>
          <w:ilvl w:val="0"/>
          <w:numId w:val="6"/>
        </w:numPr>
        <w:pBdr>
          <w:top w:val="single" w:sz="4" w:space="1" w:color="auto"/>
          <w:left w:val="single" w:sz="4" w:space="4" w:color="auto"/>
          <w:bottom w:val="single" w:sz="4" w:space="1" w:color="auto"/>
          <w:right w:val="single" w:sz="4" w:space="4" w:color="auto"/>
        </w:pBdr>
        <w:autoSpaceDE/>
        <w:autoSpaceDN/>
        <w:jc w:val="both"/>
        <w:rPr>
          <w:rFonts w:ascii="Arial Narrow" w:hAnsi="Arial Narrow"/>
          <w:snapToGrid w:val="0"/>
        </w:rPr>
      </w:pPr>
      <w:r>
        <w:rPr>
          <w:rFonts w:ascii="Arial Narrow" w:hAnsi="Arial Narrow"/>
        </w:rPr>
        <w:t xml:space="preserve">Le médecin </w:t>
      </w:r>
      <w:r>
        <w:rPr>
          <w:rFonts w:ascii="Arial Narrow" w:hAnsi="Arial Narrow"/>
          <w:snapToGrid w:val="0"/>
        </w:rPr>
        <w:t xml:space="preserve">du service sollicité donne son accord, le diffère ou refuse le transfert </w:t>
      </w:r>
    </w:p>
    <w:p w14:paraId="1D9085AB" w14:textId="77777777" w:rsidR="009178A0" w:rsidRDefault="009178A0" w:rsidP="009178A0">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napToGrid w:val="0"/>
        </w:rPr>
      </w:pPr>
      <w:r>
        <w:t xml:space="preserve">En cas d'accord, le médecin </w:t>
      </w:r>
      <w:r>
        <w:rPr>
          <w:snapToGrid w:val="0"/>
        </w:rPr>
        <w:t xml:space="preserve">de </w:t>
      </w:r>
      <w:r>
        <w:t>l’établissement 2</w:t>
      </w:r>
      <w:r>
        <w:rPr>
          <w:snapToGrid w:val="0"/>
        </w:rPr>
        <w:t xml:space="preserve"> décide des modalités de transport du patient, en concertation avec le SAMU correspondant.</w:t>
      </w:r>
    </w:p>
    <w:p w14:paraId="4C64BC20" w14:textId="77777777" w:rsidR="009178A0" w:rsidRDefault="009178A0" w:rsidP="009178A0">
      <w:pPr>
        <w:numPr>
          <w:ilvl w:val="0"/>
          <w:numId w:val="6"/>
        </w:numPr>
        <w:pBdr>
          <w:top w:val="single" w:sz="4" w:space="1" w:color="auto"/>
          <w:left w:val="single" w:sz="4" w:space="4" w:color="auto"/>
          <w:bottom w:val="single" w:sz="4" w:space="1" w:color="auto"/>
          <w:right w:val="single" w:sz="4" w:space="4" w:color="auto"/>
        </w:pBdr>
        <w:tabs>
          <w:tab w:val="left" w:pos="709"/>
        </w:tabs>
        <w:spacing w:after="0" w:line="240" w:lineRule="auto"/>
        <w:jc w:val="both"/>
        <w:rPr>
          <w:snapToGrid w:val="0"/>
        </w:rPr>
      </w:pPr>
      <w:r>
        <w:t xml:space="preserve">En cas d'accord, le médecin </w:t>
      </w:r>
      <w:r>
        <w:rPr>
          <w:snapToGrid w:val="0"/>
        </w:rPr>
        <w:t xml:space="preserve">de </w:t>
      </w:r>
      <w:r>
        <w:t>l’établissement 2</w:t>
      </w:r>
      <w:r>
        <w:rPr>
          <w:snapToGrid w:val="0"/>
        </w:rPr>
        <w:t xml:space="preserve"> confirme sa décision avec la fiche de liaison correspondante, </w:t>
      </w:r>
      <w:r>
        <w:t>accompagnée des résultats des examens réalisés</w:t>
      </w:r>
      <w:r>
        <w:rPr>
          <w:snapToGrid w:val="0"/>
        </w:rPr>
        <w:t xml:space="preserve">. </w:t>
      </w:r>
      <w:r>
        <w:rPr>
          <w:b/>
          <w:snapToGrid w:val="0"/>
        </w:rPr>
        <w:t>La fiche de liaison accompagne le patient.</w:t>
      </w:r>
    </w:p>
    <w:p w14:paraId="4F91EAA5" w14:textId="77777777" w:rsidR="009178A0" w:rsidRDefault="009178A0" w:rsidP="009178A0">
      <w:pPr>
        <w:rPr>
          <w:snapToGrid w:val="0"/>
        </w:rPr>
      </w:pPr>
    </w:p>
    <w:p w14:paraId="2BE39FAC" w14:textId="02F223A6" w:rsidR="009178A0" w:rsidRDefault="009178A0" w:rsidP="009178A0">
      <w:r>
        <w:t>Cette fiche est à transmettre au SAMU après accord de transfert.</w:t>
      </w:r>
    </w:p>
    <w:p w14:paraId="56715A42" w14:textId="77777777" w:rsidR="009178A0" w:rsidRDefault="009178A0" w:rsidP="009178A0">
      <w:pPr>
        <w:pStyle w:val="Corpsdetexte"/>
        <w:rPr>
          <w:sz w:val="14"/>
        </w:rPr>
      </w:pPr>
    </w:p>
    <w:p w14:paraId="55A06879" w14:textId="77777777" w:rsidR="009178A0" w:rsidRDefault="009178A0" w:rsidP="009178A0">
      <w:pPr>
        <w:pStyle w:val="Corpsdetexte"/>
        <w:rPr>
          <w:sz w:val="14"/>
        </w:rPr>
      </w:pPr>
    </w:p>
    <w:p w14:paraId="05D4C347" w14:textId="77777777" w:rsidR="009178A0" w:rsidRDefault="009178A0" w:rsidP="009178A0">
      <w:pPr>
        <w:pBdr>
          <w:bottom w:val="single" w:sz="4" w:space="1" w:color="auto"/>
        </w:pBdr>
        <w:rPr>
          <w:b/>
          <w:sz w:val="20"/>
        </w:rPr>
      </w:pPr>
      <w:r>
        <w:rPr>
          <w:b/>
        </w:rPr>
        <w:t>1. Expéditeur :</w:t>
      </w:r>
    </w:p>
    <w:p w14:paraId="4E541BB0" w14:textId="77777777" w:rsidR="009178A0" w:rsidRDefault="009178A0" w:rsidP="009178A0">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0BB6FED1" w14:textId="77777777" w:rsidR="009178A0" w:rsidRPr="003A6B88" w:rsidRDefault="009178A0" w:rsidP="009178A0">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Etablissement: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065A3D2B" w14:textId="77777777" w:rsidR="009178A0" w:rsidRPr="003A6B88" w:rsidRDefault="009178A0" w:rsidP="009178A0">
      <w:pPr>
        <w:pStyle w:val="Titre4"/>
        <w:tabs>
          <w:tab w:val="left" w:leader="dot" w:pos="9072"/>
        </w:tabs>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4EE958A9" w14:textId="77777777" w:rsidR="009178A0" w:rsidRDefault="009178A0" w:rsidP="009178A0">
      <w:pPr>
        <w:pStyle w:val="En-tte"/>
        <w:tabs>
          <w:tab w:val="clear" w:pos="4536"/>
          <w:tab w:val="left" w:leader="dot" w:pos="9072"/>
        </w:tabs>
        <w:rPr>
          <w:rFonts w:ascii="Arial" w:hAnsi="Arial"/>
          <w:sz w:val="20"/>
        </w:rPr>
      </w:pPr>
      <w:r>
        <w:rPr>
          <w:rFonts w:ascii="Arial" w:hAnsi="Arial"/>
        </w:rPr>
        <w:t xml:space="preserve">Coordonnées de l’unité d’hospitalisation : </w:t>
      </w:r>
      <w:r>
        <w:rPr>
          <w:rFonts w:ascii="Arial" w:hAnsi="Arial"/>
        </w:rPr>
        <w:tab/>
      </w:r>
    </w:p>
    <w:p w14:paraId="68FB3484" w14:textId="77777777" w:rsidR="009178A0" w:rsidRDefault="009178A0" w:rsidP="009178A0">
      <w:pPr>
        <w:tabs>
          <w:tab w:val="left" w:leader="dot" w:pos="9072"/>
        </w:tabs>
        <w:rPr>
          <w:rFonts w:ascii="Arial Narrow" w:hAnsi="Arial Narrow"/>
        </w:rPr>
      </w:pPr>
      <w:r>
        <w:t xml:space="preserve">N° de téléphone : </w:t>
      </w:r>
      <w:r>
        <w:tab/>
      </w:r>
    </w:p>
    <w:p w14:paraId="081AA617" w14:textId="77777777" w:rsidR="009178A0" w:rsidRDefault="009178A0" w:rsidP="009178A0">
      <w:pPr>
        <w:tabs>
          <w:tab w:val="left" w:leader="dot" w:pos="9072"/>
        </w:tabs>
      </w:pPr>
      <w:r>
        <w:t xml:space="preserve">N° de télécopie : </w:t>
      </w:r>
      <w:r>
        <w:tab/>
      </w:r>
    </w:p>
    <w:p w14:paraId="016276AF" w14:textId="77777777" w:rsidR="009178A0" w:rsidRDefault="009178A0" w:rsidP="009178A0">
      <w:pPr>
        <w:pStyle w:val="Corpsdetexte"/>
        <w:spacing w:line="288" w:lineRule="auto"/>
      </w:pPr>
    </w:p>
    <w:p w14:paraId="396FBF23" w14:textId="77777777" w:rsidR="009178A0" w:rsidRDefault="009178A0" w:rsidP="009178A0">
      <w:pPr>
        <w:pBdr>
          <w:bottom w:val="single" w:sz="4" w:space="1" w:color="auto"/>
        </w:pBdr>
        <w:rPr>
          <w:b/>
        </w:rPr>
      </w:pPr>
      <w:r>
        <w:rPr>
          <w:b/>
        </w:rPr>
        <w:t>2. Destinataire :</w:t>
      </w:r>
    </w:p>
    <w:p w14:paraId="0F0477F6" w14:textId="77777777" w:rsidR="009178A0" w:rsidRDefault="009178A0" w:rsidP="009178A0">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lastRenderedPageBreak/>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397AD9EE" w14:textId="77777777" w:rsidR="009178A0" w:rsidRPr="003A6B88" w:rsidRDefault="009178A0" w:rsidP="009178A0">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Établissement: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390756D4" w14:textId="77777777" w:rsidR="009178A0" w:rsidRPr="003A6B88" w:rsidRDefault="009178A0" w:rsidP="009178A0">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699AD4E9" w14:textId="77777777" w:rsidR="009178A0" w:rsidRPr="003A6B88" w:rsidRDefault="009178A0" w:rsidP="009178A0">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Coordonnées de l’unité d’hospitalisation : </w:t>
      </w:r>
      <w:r w:rsidRPr="003A6B88">
        <w:rPr>
          <w:sz w:val="20"/>
          <w14:shadow w14:blurRad="50800" w14:dist="38100" w14:dir="2700000" w14:sx="100000" w14:sy="100000" w14:kx="0" w14:ky="0" w14:algn="tl">
            <w14:srgbClr w14:val="000000">
              <w14:alpha w14:val="60000"/>
            </w14:srgbClr>
          </w14:shadow>
        </w:rPr>
        <w:tab/>
      </w:r>
    </w:p>
    <w:p w14:paraId="73E6DCF0" w14:textId="77777777" w:rsidR="009178A0" w:rsidRPr="003A6B88" w:rsidRDefault="009178A0" w:rsidP="009178A0">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téléphone : </w:t>
      </w:r>
      <w:r w:rsidRPr="003A6B88">
        <w:rPr>
          <w:sz w:val="20"/>
          <w14:shadow w14:blurRad="50800" w14:dist="38100" w14:dir="2700000" w14:sx="100000" w14:sy="100000" w14:kx="0" w14:ky="0" w14:algn="tl">
            <w14:srgbClr w14:val="000000">
              <w14:alpha w14:val="60000"/>
            </w14:srgbClr>
          </w14:shadow>
        </w:rPr>
        <w:tab/>
      </w:r>
    </w:p>
    <w:p w14:paraId="7AB6CB69" w14:textId="77777777" w:rsidR="009178A0" w:rsidRPr="003A6B88" w:rsidRDefault="009178A0" w:rsidP="009178A0">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télécopie : </w:t>
      </w:r>
      <w:r w:rsidRPr="003A6B88">
        <w:rPr>
          <w:sz w:val="20"/>
          <w14:shadow w14:blurRad="50800" w14:dist="38100" w14:dir="2700000" w14:sx="100000" w14:sy="100000" w14:kx="0" w14:ky="0" w14:algn="tl">
            <w14:srgbClr w14:val="000000">
              <w14:alpha w14:val="60000"/>
            </w14:srgbClr>
          </w14:shadow>
        </w:rPr>
        <w:tab/>
      </w:r>
    </w:p>
    <w:p w14:paraId="51A66E75" w14:textId="77777777" w:rsidR="009178A0" w:rsidRDefault="009178A0" w:rsidP="009178A0">
      <w:pPr>
        <w:rPr>
          <w:sz w:val="20"/>
        </w:rPr>
      </w:pPr>
    </w:p>
    <w:p w14:paraId="78E86D52" w14:textId="77777777" w:rsidR="009178A0" w:rsidRDefault="009178A0" w:rsidP="009178A0">
      <w:pPr>
        <w:pBdr>
          <w:bottom w:val="single" w:sz="4" w:space="1" w:color="auto"/>
        </w:pBdr>
        <w:rPr>
          <w:b/>
        </w:rPr>
      </w:pPr>
      <w:r>
        <w:rPr>
          <w:b/>
        </w:rPr>
        <w:t>3. Informations concernant le patient transféré :</w:t>
      </w:r>
    </w:p>
    <w:p w14:paraId="07B6D56F" w14:textId="77777777" w:rsidR="009178A0" w:rsidRDefault="009178A0" w:rsidP="009178A0">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Nom : ...............................................Prénom</w:t>
      </w:r>
      <w:proofErr w:type="gramStart"/>
      <w:r w:rsidRPr="003A6B88">
        <w:rPr>
          <w:sz w:val="20"/>
          <w14:shadow w14:blurRad="50800" w14:dist="38100" w14:dir="2700000" w14:sx="100000" w14:sy="100000" w14:kx="0" w14:ky="0" w14:algn="tl">
            <w14:srgbClr w14:val="000000">
              <w14:alpha w14:val="60000"/>
            </w14:srgbClr>
          </w14:shadow>
        </w:rPr>
        <w:t> :.....................................</w:t>
      </w:r>
      <w:proofErr w:type="gramEnd"/>
      <w:r w:rsidRPr="003A6B88">
        <w:rPr>
          <w:sz w:val="20"/>
          <w14:shadow w14:blurRad="50800" w14:dist="38100" w14:dir="2700000" w14:sx="100000" w14:sy="100000" w14:kx="0" w14:ky="0" w14:algn="tl">
            <w14:srgbClr w14:val="000000">
              <w14:alpha w14:val="60000"/>
            </w14:srgbClr>
          </w14:shadow>
        </w:rPr>
        <w:t>Date de naissance :........./........../...................</w:t>
      </w:r>
    </w:p>
    <w:p w14:paraId="0C26B382" w14:textId="77777777" w:rsidR="009178A0" w:rsidRDefault="009178A0" w:rsidP="009178A0">
      <w:pPr>
        <w:rPr>
          <w:sz w:val="20"/>
        </w:rPr>
      </w:pPr>
      <w:r>
        <w:t xml:space="preserve">Personne de confiance : </w:t>
      </w:r>
      <w:r>
        <w:tab/>
        <w:t>Nom :</w:t>
      </w:r>
      <w:r>
        <w:tab/>
      </w:r>
      <w:r>
        <w:tab/>
        <w:t xml:space="preserve">Prénom : </w:t>
      </w:r>
      <w:r>
        <w:tab/>
      </w:r>
      <w:r>
        <w:tab/>
        <w:t xml:space="preserve">Tel : </w:t>
      </w:r>
    </w:p>
    <w:p w14:paraId="43C12DD6" w14:textId="77777777" w:rsidR="009178A0" w:rsidRDefault="009178A0" w:rsidP="009178A0"/>
    <w:p w14:paraId="650839A4" w14:textId="77777777" w:rsidR="009178A0" w:rsidRDefault="009178A0" w:rsidP="009178A0">
      <w:r>
        <w:t xml:space="preserve">Médecin </w:t>
      </w:r>
      <w:proofErr w:type="gramStart"/>
      <w:r>
        <w:t>traitant:</w:t>
      </w:r>
      <w:proofErr w:type="gramEnd"/>
      <w:r>
        <w:t xml:space="preserve"> </w:t>
      </w:r>
      <w:r>
        <w:tab/>
      </w:r>
      <w:r>
        <w:tab/>
        <w:t>Nom :</w:t>
      </w:r>
      <w:r>
        <w:tab/>
      </w:r>
      <w:r>
        <w:tab/>
        <w:t xml:space="preserve">Prénom : </w:t>
      </w:r>
      <w:r>
        <w:tab/>
      </w:r>
      <w:r>
        <w:tab/>
        <w:t>Tel </w:t>
      </w:r>
    </w:p>
    <w:p w14:paraId="07982CB0" w14:textId="77777777" w:rsidR="009178A0" w:rsidRDefault="009178A0" w:rsidP="009178A0">
      <w:r>
        <w:t>Le patient a-t-il exprimé des directives anticipées pour :</w:t>
      </w:r>
    </w:p>
    <w:p w14:paraId="73F702D3" w14:textId="77777777" w:rsidR="009178A0" w:rsidRDefault="009178A0" w:rsidP="009178A0">
      <w:pPr>
        <w:ind w:firstLine="708"/>
      </w:pPr>
      <w:proofErr w:type="gramStart"/>
      <w:r>
        <w:t>une</w:t>
      </w:r>
      <w:proofErr w:type="gramEnd"/>
      <w:r>
        <w:t xml:space="preserve"> éventuelle limitation des traitements actifs ?  OUI</w:t>
      </w:r>
      <w:r>
        <w:tab/>
      </w:r>
      <w:r>
        <w:tab/>
        <w:t>NON</w:t>
      </w:r>
    </w:p>
    <w:p w14:paraId="66343CE8" w14:textId="77777777" w:rsidR="009178A0" w:rsidRDefault="009178A0" w:rsidP="009178A0">
      <w:pPr>
        <w:ind w:firstLine="708"/>
      </w:pPr>
      <w:proofErr w:type="gramStart"/>
      <w:r>
        <w:t>un</w:t>
      </w:r>
      <w:proofErr w:type="gramEnd"/>
      <w:r>
        <w:t xml:space="preserve"> refus de prélèvement d’organes</w:t>
      </w:r>
      <w:r>
        <w:tab/>
      </w:r>
      <w:r>
        <w:tab/>
        <w:t>Oui</w:t>
      </w:r>
      <w:r>
        <w:tab/>
      </w:r>
      <w:r>
        <w:tab/>
        <w:t>Non</w:t>
      </w:r>
    </w:p>
    <w:p w14:paraId="7D116B9E" w14:textId="77777777" w:rsidR="009178A0" w:rsidRDefault="009178A0" w:rsidP="009178A0">
      <w:r>
        <w:t xml:space="preserve">Si le patient est mineur ou incapable majeur : joindre l’autorisation des parents ou du tuteur légal </w:t>
      </w:r>
    </w:p>
    <w:p w14:paraId="205A7659" w14:textId="77777777" w:rsidR="009178A0" w:rsidRDefault="009178A0" w:rsidP="009178A0">
      <w:r>
        <w:t>Délai d'obtention du transfert ……………………………………………………………………………………………………………</w:t>
      </w:r>
    </w:p>
    <w:p w14:paraId="497B082D" w14:textId="77777777" w:rsidR="009178A0" w:rsidRDefault="009178A0" w:rsidP="009178A0"/>
    <w:p w14:paraId="0FF58A01" w14:textId="77777777" w:rsidR="009178A0" w:rsidRDefault="009178A0" w:rsidP="009178A0">
      <w:pPr>
        <w:numPr>
          <w:ilvl w:val="0"/>
          <w:numId w:val="6"/>
        </w:numPr>
        <w:pBdr>
          <w:bottom w:val="single" w:sz="4" w:space="1" w:color="auto"/>
        </w:pBdr>
        <w:spacing w:before="120" w:after="0" w:line="240" w:lineRule="auto"/>
        <w:jc w:val="both"/>
        <w:rPr>
          <w:b/>
        </w:rPr>
      </w:pPr>
      <w:r>
        <w:rPr>
          <w:b/>
        </w:rPr>
        <w:t>Résumé clinique</w:t>
      </w:r>
    </w:p>
    <w:p w14:paraId="59BC122B" w14:textId="77777777" w:rsidR="009178A0" w:rsidRDefault="009178A0" w:rsidP="009178A0">
      <w:pPr>
        <w:pStyle w:val="Corpsdetexte"/>
      </w:pPr>
    </w:p>
    <w:p w14:paraId="1F11D23E" w14:textId="77777777" w:rsidR="009178A0" w:rsidRDefault="009178A0" w:rsidP="009178A0">
      <w:pPr>
        <w:pStyle w:val="Corpsdetexte"/>
        <w:tabs>
          <w:tab w:val="left" w:leader="dot" w:pos="9072"/>
        </w:tabs>
      </w:pPr>
      <w:r>
        <w:tab/>
      </w:r>
    </w:p>
    <w:p w14:paraId="09BB471B" w14:textId="77777777" w:rsidR="009178A0" w:rsidRDefault="009178A0" w:rsidP="009178A0">
      <w:pPr>
        <w:pStyle w:val="Corpsdetexte"/>
        <w:tabs>
          <w:tab w:val="left" w:leader="dot" w:pos="9072"/>
        </w:tabs>
        <w:spacing w:before="120"/>
      </w:pPr>
      <w:r>
        <w:tab/>
      </w:r>
    </w:p>
    <w:p w14:paraId="70A37B39" w14:textId="77777777" w:rsidR="009178A0" w:rsidRDefault="009178A0" w:rsidP="009178A0">
      <w:pPr>
        <w:pStyle w:val="Corpsdetexte"/>
        <w:tabs>
          <w:tab w:val="left" w:leader="dot" w:pos="9072"/>
        </w:tabs>
        <w:spacing w:before="120"/>
      </w:pPr>
      <w:r>
        <w:tab/>
      </w:r>
    </w:p>
    <w:p w14:paraId="4ABB1E30" w14:textId="77777777" w:rsidR="009178A0" w:rsidRDefault="009178A0" w:rsidP="009178A0">
      <w:pPr>
        <w:pStyle w:val="Corpsdetexte"/>
        <w:tabs>
          <w:tab w:val="left" w:leader="dot" w:pos="9072"/>
        </w:tabs>
        <w:spacing w:before="120"/>
      </w:pPr>
      <w:r>
        <w:tab/>
      </w:r>
    </w:p>
    <w:p w14:paraId="0781E13F" w14:textId="77777777" w:rsidR="009178A0" w:rsidRDefault="009178A0" w:rsidP="009178A0">
      <w:pPr>
        <w:pStyle w:val="Corpsdetexte"/>
        <w:tabs>
          <w:tab w:val="left" w:leader="dot" w:pos="9072"/>
        </w:tabs>
        <w:spacing w:before="120"/>
      </w:pPr>
      <w:r>
        <w:tab/>
      </w:r>
    </w:p>
    <w:p w14:paraId="1CAADE25" w14:textId="77777777" w:rsidR="009178A0" w:rsidRDefault="009178A0" w:rsidP="009178A0">
      <w:pPr>
        <w:pBdr>
          <w:bottom w:val="single" w:sz="4" w:space="1" w:color="auto"/>
        </w:pBdr>
        <w:rPr>
          <w:b/>
        </w:rPr>
      </w:pPr>
    </w:p>
    <w:p w14:paraId="6218E404" w14:textId="77777777" w:rsidR="009178A0" w:rsidRDefault="009178A0" w:rsidP="009178A0">
      <w:pPr>
        <w:numPr>
          <w:ilvl w:val="0"/>
          <w:numId w:val="6"/>
        </w:numPr>
        <w:pBdr>
          <w:bottom w:val="single" w:sz="4" w:space="1" w:color="auto"/>
        </w:pBdr>
        <w:spacing w:before="120" w:after="0" w:line="240" w:lineRule="auto"/>
        <w:jc w:val="both"/>
      </w:pPr>
      <w:r>
        <w:rPr>
          <w:b/>
        </w:rPr>
        <w:t xml:space="preserve">Antécédents significatifs connus </w:t>
      </w:r>
    </w:p>
    <w:p w14:paraId="6FF05E98" w14:textId="77777777" w:rsidR="009178A0" w:rsidRDefault="009178A0" w:rsidP="009178A0">
      <w:pPr>
        <w:pStyle w:val="Corpsdetexte"/>
        <w:tabs>
          <w:tab w:val="left" w:leader="dot" w:pos="9072"/>
        </w:tabs>
        <w:spacing w:before="120"/>
      </w:pPr>
      <w:r>
        <w:tab/>
      </w:r>
    </w:p>
    <w:p w14:paraId="7369D1B2" w14:textId="77777777" w:rsidR="009178A0" w:rsidRDefault="009178A0" w:rsidP="009178A0">
      <w:pPr>
        <w:pStyle w:val="Corpsdetexte"/>
        <w:tabs>
          <w:tab w:val="left" w:leader="dot" w:pos="9072"/>
        </w:tabs>
        <w:spacing w:before="120"/>
      </w:pPr>
      <w:r>
        <w:tab/>
      </w:r>
    </w:p>
    <w:p w14:paraId="3D9E89D5" w14:textId="77777777" w:rsidR="009178A0" w:rsidRDefault="009178A0" w:rsidP="009178A0">
      <w:pPr>
        <w:pStyle w:val="Corpsdetexte"/>
        <w:tabs>
          <w:tab w:val="left" w:leader="dot" w:pos="9072"/>
        </w:tabs>
        <w:spacing w:before="120"/>
      </w:pPr>
      <w:r>
        <w:tab/>
      </w:r>
    </w:p>
    <w:p w14:paraId="061A8713" w14:textId="77777777" w:rsidR="009178A0" w:rsidRDefault="009178A0" w:rsidP="009178A0">
      <w:pPr>
        <w:pStyle w:val="Corpsdetexte"/>
        <w:tabs>
          <w:tab w:val="left" w:leader="dot" w:pos="9072"/>
        </w:tabs>
        <w:spacing w:before="120"/>
      </w:pPr>
      <w:r>
        <w:tab/>
      </w:r>
    </w:p>
    <w:p w14:paraId="42BC9D73" w14:textId="77777777" w:rsidR="009178A0" w:rsidRDefault="009178A0" w:rsidP="009178A0">
      <w:pPr>
        <w:pStyle w:val="Corpsdetexte"/>
        <w:tabs>
          <w:tab w:val="left" w:leader="dot" w:pos="9072"/>
        </w:tabs>
        <w:spacing w:before="120"/>
      </w:pPr>
      <w:r>
        <w:tab/>
      </w:r>
    </w:p>
    <w:p w14:paraId="58F10B6F" w14:textId="77777777" w:rsidR="009178A0" w:rsidRDefault="009178A0" w:rsidP="009178A0">
      <w:pPr>
        <w:pStyle w:val="Corpsdetexte"/>
        <w:rPr>
          <w:sz w:val="16"/>
        </w:rPr>
      </w:pPr>
    </w:p>
    <w:p w14:paraId="3250862E" w14:textId="77777777" w:rsidR="009178A0" w:rsidRDefault="009178A0" w:rsidP="009178A0">
      <w:pPr>
        <w:pStyle w:val="Corpsdetexte"/>
        <w:rPr>
          <w:sz w:val="16"/>
        </w:rPr>
      </w:pPr>
    </w:p>
    <w:p w14:paraId="563858EB" w14:textId="77777777" w:rsidR="009178A0" w:rsidRDefault="009178A0" w:rsidP="009178A0">
      <w:pPr>
        <w:numPr>
          <w:ilvl w:val="0"/>
          <w:numId w:val="6"/>
        </w:numPr>
        <w:pBdr>
          <w:bottom w:val="single" w:sz="4" w:space="1" w:color="auto"/>
        </w:pBdr>
        <w:spacing w:before="120" w:after="0" w:line="240" w:lineRule="auto"/>
        <w:jc w:val="both"/>
        <w:rPr>
          <w:b/>
          <w:sz w:val="20"/>
        </w:rPr>
      </w:pPr>
      <w:r>
        <w:rPr>
          <w:b/>
        </w:rPr>
        <w:t>Traitements en cours</w:t>
      </w:r>
    </w:p>
    <w:p w14:paraId="4AB810C7" w14:textId="77777777" w:rsidR="009178A0" w:rsidRDefault="009178A0" w:rsidP="009178A0">
      <w:pPr>
        <w:pStyle w:val="Corpsdetexte"/>
        <w:tabs>
          <w:tab w:val="left" w:leader="dot" w:pos="9072"/>
        </w:tabs>
        <w:spacing w:before="120"/>
        <w:rPr>
          <w:rFonts w:ascii="Arial Narrow" w:hAnsi="Arial Narrow"/>
        </w:rPr>
      </w:pPr>
      <w:r>
        <w:rPr>
          <w:rFonts w:ascii="Arial Narrow" w:hAnsi="Arial Narrow"/>
        </w:rPr>
        <w:tab/>
      </w:r>
    </w:p>
    <w:p w14:paraId="1268813B" w14:textId="77777777" w:rsidR="009178A0" w:rsidRDefault="009178A0" w:rsidP="009178A0">
      <w:pPr>
        <w:pStyle w:val="Corpsdetexte"/>
        <w:tabs>
          <w:tab w:val="left" w:leader="dot" w:pos="9072"/>
        </w:tabs>
        <w:spacing w:before="120"/>
        <w:rPr>
          <w:rFonts w:ascii="Arial Narrow" w:hAnsi="Arial Narrow"/>
        </w:rPr>
      </w:pPr>
      <w:r>
        <w:rPr>
          <w:rFonts w:ascii="Arial Narrow" w:hAnsi="Arial Narrow"/>
        </w:rPr>
        <w:lastRenderedPageBreak/>
        <w:tab/>
      </w:r>
    </w:p>
    <w:p w14:paraId="4E326D3B" w14:textId="77777777" w:rsidR="009178A0" w:rsidRDefault="009178A0" w:rsidP="009178A0">
      <w:pPr>
        <w:pStyle w:val="Corpsdetexte"/>
        <w:tabs>
          <w:tab w:val="left" w:leader="dot" w:pos="9072"/>
        </w:tabs>
        <w:spacing w:before="120"/>
        <w:rPr>
          <w:rFonts w:ascii="Arial Narrow" w:hAnsi="Arial Narrow"/>
        </w:rPr>
      </w:pPr>
      <w:r>
        <w:rPr>
          <w:rFonts w:ascii="Arial Narrow" w:hAnsi="Arial Narrow"/>
        </w:rPr>
        <w:tab/>
      </w:r>
    </w:p>
    <w:p w14:paraId="7F953E21" w14:textId="77777777" w:rsidR="009178A0" w:rsidRDefault="009178A0" w:rsidP="009178A0">
      <w:pPr>
        <w:pStyle w:val="Corpsdetexte"/>
        <w:tabs>
          <w:tab w:val="left" w:leader="dot" w:pos="9072"/>
        </w:tabs>
        <w:spacing w:before="120"/>
        <w:rPr>
          <w:rFonts w:ascii="Arial Narrow" w:hAnsi="Arial Narrow"/>
        </w:rPr>
      </w:pPr>
      <w:r>
        <w:rPr>
          <w:rFonts w:ascii="Arial Narrow" w:hAnsi="Arial Narrow"/>
        </w:rPr>
        <w:tab/>
      </w:r>
    </w:p>
    <w:p w14:paraId="1B7D860E" w14:textId="77777777" w:rsidR="009178A0" w:rsidRDefault="009178A0" w:rsidP="009178A0">
      <w:pPr>
        <w:rPr>
          <w:rFonts w:ascii="Arial Narrow" w:hAnsi="Arial Narrow"/>
        </w:rPr>
      </w:pPr>
    </w:p>
    <w:p w14:paraId="398C898C" w14:textId="77777777" w:rsidR="009178A0" w:rsidRDefault="009178A0" w:rsidP="009178A0">
      <w:pPr>
        <w:numPr>
          <w:ilvl w:val="0"/>
          <w:numId w:val="6"/>
        </w:numPr>
        <w:pBdr>
          <w:bottom w:val="single" w:sz="4" w:space="1" w:color="auto"/>
        </w:pBdr>
        <w:spacing w:before="120" w:after="0" w:line="240" w:lineRule="auto"/>
        <w:jc w:val="both"/>
      </w:pPr>
      <w:r>
        <w:rPr>
          <w:b/>
        </w:rPr>
        <w:t xml:space="preserve">Bilan des fonctions vitales (au moment du transfert) </w:t>
      </w:r>
    </w:p>
    <w:p w14:paraId="5F859E1E" w14:textId="77777777" w:rsidR="009178A0" w:rsidRDefault="009178A0" w:rsidP="009178A0">
      <w:pPr>
        <w:tabs>
          <w:tab w:val="center" w:pos="2977"/>
          <w:tab w:val="center" w:pos="3686"/>
        </w:tabs>
      </w:pPr>
      <w:r>
        <w:tab/>
        <w:t>Oui</w:t>
      </w:r>
      <w:r>
        <w:tab/>
        <w:t>Non</w:t>
      </w:r>
    </w:p>
    <w:p w14:paraId="240FD212" w14:textId="77777777" w:rsidR="009178A0" w:rsidRDefault="009178A0" w:rsidP="009178A0">
      <w:pPr>
        <w:tabs>
          <w:tab w:val="center" w:pos="2977"/>
          <w:tab w:val="center" w:pos="3686"/>
        </w:tabs>
        <w:spacing w:line="288" w:lineRule="auto"/>
      </w:pPr>
      <w:r>
        <w:t xml:space="preserve">Malade conscient : </w:t>
      </w:r>
      <w:r>
        <w:tab/>
      </w:r>
      <w:r>
        <w:rPr>
          <w:rFonts w:ascii="Webdings" w:eastAsia="Webdings" w:hAnsi="Webdings" w:cs="Webdings"/>
        </w:rPr>
        <w:sym w:font="Webdings" w:char="F063"/>
      </w:r>
      <w:r>
        <w:tab/>
      </w:r>
      <w:r>
        <w:rPr>
          <w:rFonts w:ascii="Webdings" w:eastAsia="Webdings" w:hAnsi="Webdings" w:cs="Webdings"/>
        </w:rPr>
        <w:sym w:font="Webdings" w:char="F063"/>
      </w:r>
    </w:p>
    <w:p w14:paraId="0DFAC8F8" w14:textId="77777777" w:rsidR="009178A0" w:rsidRDefault="009178A0" w:rsidP="009178A0">
      <w:pPr>
        <w:pStyle w:val="Corpsdetexte"/>
        <w:tabs>
          <w:tab w:val="center" w:pos="2977"/>
          <w:tab w:val="center" w:pos="3686"/>
        </w:tabs>
        <w:spacing w:line="288" w:lineRule="auto"/>
        <w:rPr>
          <w:rFonts w:ascii="Arial Narrow" w:hAnsi="Arial Narrow"/>
        </w:rPr>
      </w:pPr>
      <w:r>
        <w:rPr>
          <w:rFonts w:ascii="Arial Narrow" w:hAnsi="Arial Narrow"/>
        </w:rPr>
        <w:t xml:space="preserve">Nécessité d’une analgésie : </w:t>
      </w:r>
      <w:r>
        <w:rPr>
          <w:rFonts w:ascii="Arial Narrow" w:hAnsi="Arial Narrow"/>
        </w:rPr>
        <w:tab/>
      </w:r>
      <w:r>
        <w:rPr>
          <w:rFonts w:ascii="Webdings" w:eastAsia="Webdings" w:hAnsi="Webdings" w:cs="Webdings"/>
        </w:rPr>
        <w:sym w:font="Webdings" w:char="F063"/>
      </w:r>
      <w:r>
        <w:rPr>
          <w:rFonts w:ascii="Arial Narrow" w:hAnsi="Arial Narrow"/>
        </w:rPr>
        <w:tab/>
      </w:r>
      <w:r>
        <w:rPr>
          <w:rFonts w:ascii="Webdings" w:eastAsia="Webdings" w:hAnsi="Webdings" w:cs="Webdings"/>
        </w:rPr>
        <w:sym w:font="Webdings" w:char="F063"/>
      </w:r>
    </w:p>
    <w:p w14:paraId="68FC900F" w14:textId="77777777" w:rsidR="009178A0" w:rsidRDefault="009178A0" w:rsidP="009178A0">
      <w:pPr>
        <w:tabs>
          <w:tab w:val="center" w:pos="2977"/>
          <w:tab w:val="center" w:pos="3686"/>
        </w:tabs>
        <w:spacing w:line="288" w:lineRule="auto"/>
        <w:rPr>
          <w:rFonts w:ascii="Arial Narrow" w:hAnsi="Arial Narrow"/>
        </w:rPr>
      </w:pPr>
      <w:r>
        <w:t xml:space="preserve">Nécessité d’une sédation : </w:t>
      </w:r>
      <w:r>
        <w:tab/>
      </w:r>
      <w:r>
        <w:rPr>
          <w:rFonts w:ascii="Webdings" w:eastAsia="Webdings" w:hAnsi="Webdings" w:cs="Webdings"/>
        </w:rPr>
        <w:sym w:font="Webdings" w:char="F063"/>
      </w:r>
      <w:r>
        <w:tab/>
      </w:r>
      <w:r>
        <w:rPr>
          <w:rFonts w:ascii="Webdings" w:eastAsia="Webdings" w:hAnsi="Webdings" w:cs="Webdings"/>
        </w:rPr>
        <w:sym w:font="Webdings" w:char="F063"/>
      </w:r>
    </w:p>
    <w:p w14:paraId="3C2F719B" w14:textId="37F22707" w:rsidR="009178A0" w:rsidRDefault="009178A0" w:rsidP="009178A0">
      <w:pPr>
        <w:tabs>
          <w:tab w:val="center" w:pos="2977"/>
          <w:tab w:val="center" w:pos="3686"/>
        </w:tabs>
      </w:pPr>
      <w:r>
        <w:t>Patient porteur d’une BMR</w:t>
      </w:r>
      <w:r>
        <w:tab/>
      </w:r>
      <w:r w:rsidR="75056B56" w:rsidRPr="6F505DAD">
        <w:rPr>
          <w:rFonts w:ascii="Webdings" w:eastAsia="Webdings" w:hAnsi="Webdings" w:cs="Webdings"/>
        </w:rPr>
        <w:t></w:t>
      </w:r>
      <w:r w:rsidR="456F5200" w:rsidRPr="6F505DAD">
        <w:rPr>
          <w:rFonts w:ascii="Webdings" w:eastAsia="Webdings" w:hAnsi="Webdings" w:cs="Webdings"/>
        </w:rPr>
        <w:t></w:t>
      </w:r>
      <w:r>
        <w:tab/>
      </w:r>
      <w:r w:rsidR="456F5200" w:rsidRPr="6F505DAD">
        <w:rPr>
          <w:rFonts w:ascii="Webdings" w:eastAsia="Webdings" w:hAnsi="Webdings" w:cs="Webdings"/>
        </w:rPr>
        <w:t></w:t>
      </w:r>
    </w:p>
    <w:p w14:paraId="03261F34" w14:textId="77777777" w:rsidR="009178A0" w:rsidRDefault="009178A0" w:rsidP="009178A0">
      <w:pPr>
        <w:tabs>
          <w:tab w:val="center" w:pos="2977"/>
          <w:tab w:val="center" w:pos="3686"/>
        </w:tabs>
        <w:spacing w:line="288" w:lineRule="auto"/>
        <w:rPr>
          <w:u w:val="single"/>
        </w:rPr>
      </w:pPr>
    </w:p>
    <w:p w14:paraId="6887C3D6" w14:textId="77777777" w:rsidR="009178A0" w:rsidRDefault="009178A0" w:rsidP="009178A0">
      <w:pPr>
        <w:tabs>
          <w:tab w:val="center" w:pos="2977"/>
          <w:tab w:val="center" w:pos="3686"/>
        </w:tabs>
        <w:spacing w:line="288" w:lineRule="auto"/>
      </w:pPr>
      <w:r>
        <w:rPr>
          <w:u w:val="single"/>
        </w:rPr>
        <w:t>État respiratoire</w:t>
      </w:r>
      <w:r>
        <w:t xml:space="preserve"> : </w:t>
      </w:r>
    </w:p>
    <w:p w14:paraId="3B70E08E" w14:textId="77777777" w:rsidR="009178A0" w:rsidRDefault="009178A0" w:rsidP="009178A0">
      <w:pPr>
        <w:tabs>
          <w:tab w:val="center" w:pos="2977"/>
          <w:tab w:val="center" w:pos="3686"/>
        </w:tabs>
        <w:spacing w:line="288" w:lineRule="auto"/>
      </w:pPr>
      <w:r>
        <w:t xml:space="preserve">Ventilation spontanée : </w:t>
      </w:r>
      <w:r>
        <w:tab/>
      </w:r>
      <w:r>
        <w:rPr>
          <w:rFonts w:ascii="Webdings" w:eastAsia="Webdings" w:hAnsi="Webdings" w:cs="Webdings"/>
        </w:rPr>
        <w:sym w:font="Webdings" w:char="F063"/>
      </w:r>
      <w:r>
        <w:tab/>
      </w:r>
      <w:r>
        <w:rPr>
          <w:rFonts w:ascii="Webdings" w:eastAsia="Webdings" w:hAnsi="Webdings" w:cs="Webdings"/>
        </w:rPr>
        <w:sym w:font="Webdings" w:char="F063"/>
      </w:r>
    </w:p>
    <w:p w14:paraId="74638312" w14:textId="77777777" w:rsidR="009178A0" w:rsidRDefault="009178A0" w:rsidP="009178A0">
      <w:pPr>
        <w:tabs>
          <w:tab w:val="center" w:pos="2977"/>
          <w:tab w:val="center" w:pos="3686"/>
        </w:tabs>
        <w:spacing w:line="288" w:lineRule="auto"/>
      </w:pPr>
      <w:r>
        <w:t xml:space="preserve">Débit Oxygène : …........... </w:t>
      </w:r>
      <w:proofErr w:type="gramStart"/>
      <w:r>
        <w:t>l</w:t>
      </w:r>
      <w:proofErr w:type="gramEnd"/>
      <w:r>
        <w:t>/min</w:t>
      </w:r>
    </w:p>
    <w:p w14:paraId="28A8416D" w14:textId="77777777" w:rsidR="009178A0" w:rsidRDefault="009178A0" w:rsidP="009178A0">
      <w:pPr>
        <w:tabs>
          <w:tab w:val="center" w:pos="2977"/>
          <w:tab w:val="center" w:pos="3686"/>
        </w:tabs>
        <w:spacing w:line="288" w:lineRule="auto"/>
      </w:pPr>
      <w:r>
        <w:t>Ventilation mécanique </w:t>
      </w:r>
      <w:r>
        <w:tab/>
      </w:r>
      <w:r>
        <w:rPr>
          <w:rFonts w:ascii="Webdings" w:eastAsia="Webdings" w:hAnsi="Webdings" w:cs="Webdings"/>
        </w:rPr>
        <w:sym w:font="Webdings" w:char="F063"/>
      </w:r>
      <w:r>
        <w:tab/>
      </w:r>
      <w:r>
        <w:rPr>
          <w:rFonts w:ascii="Webdings" w:eastAsia="Webdings" w:hAnsi="Webdings" w:cs="Webdings"/>
        </w:rPr>
        <w:sym w:font="Webdings" w:char="F063"/>
      </w:r>
    </w:p>
    <w:p w14:paraId="59E2BE0D" w14:textId="77777777" w:rsidR="009178A0" w:rsidRDefault="009178A0" w:rsidP="009178A0">
      <w:pPr>
        <w:tabs>
          <w:tab w:val="center" w:pos="2977"/>
          <w:tab w:val="center" w:pos="3686"/>
        </w:tabs>
        <w:spacing w:line="288" w:lineRule="auto"/>
      </w:pPr>
      <w:r>
        <w:t xml:space="preserve">Paramètres : </w:t>
      </w:r>
      <w:proofErr w:type="spellStart"/>
      <w:r>
        <w:t>fr.</w:t>
      </w:r>
      <w:proofErr w:type="spellEnd"/>
      <w:proofErr w:type="gramStart"/>
      <w:r>
        <w:t> :…</w:t>
      </w:r>
      <w:proofErr w:type="gramEnd"/>
      <w:r>
        <w:t>...../min</w:t>
      </w:r>
      <w:r>
        <w:tab/>
        <w:t>vol courant :…..........ml</w:t>
      </w:r>
    </w:p>
    <w:p w14:paraId="6AA1CF30" w14:textId="77777777" w:rsidR="009178A0" w:rsidRDefault="009178A0" w:rsidP="009178A0">
      <w:pPr>
        <w:tabs>
          <w:tab w:val="center" w:pos="2977"/>
          <w:tab w:val="center" w:pos="3686"/>
        </w:tabs>
        <w:spacing w:line="288" w:lineRule="auto"/>
      </w:pPr>
      <w:r>
        <w:t>FiO2 : …..........%</w:t>
      </w:r>
      <w:r>
        <w:tab/>
        <w:t>PEP : …........cmH</w:t>
      </w:r>
      <w:r>
        <w:rPr>
          <w:vertAlign w:val="subscript"/>
        </w:rPr>
        <w:t>2</w:t>
      </w:r>
      <w:r>
        <w:t>0</w:t>
      </w:r>
    </w:p>
    <w:p w14:paraId="5C9655CD" w14:textId="77777777" w:rsidR="009178A0" w:rsidRDefault="009178A0" w:rsidP="009178A0">
      <w:pPr>
        <w:pStyle w:val="Pieddepage"/>
        <w:tabs>
          <w:tab w:val="center" w:pos="2977"/>
          <w:tab w:val="center" w:pos="3686"/>
        </w:tabs>
        <w:spacing w:line="288" w:lineRule="auto"/>
      </w:pPr>
      <w:r>
        <w:t>SpO2 : …........%</w:t>
      </w:r>
    </w:p>
    <w:p w14:paraId="0E6692DC" w14:textId="77777777" w:rsidR="009178A0" w:rsidRDefault="009178A0" w:rsidP="009178A0">
      <w:pPr>
        <w:spacing w:line="288" w:lineRule="auto"/>
        <w:rPr>
          <w:u w:val="single"/>
        </w:rPr>
      </w:pPr>
    </w:p>
    <w:p w14:paraId="101CBF4B" w14:textId="77777777" w:rsidR="009178A0" w:rsidRDefault="009178A0" w:rsidP="009178A0">
      <w:pPr>
        <w:spacing w:line="288" w:lineRule="auto"/>
        <w:rPr>
          <w:u w:val="single"/>
        </w:rPr>
      </w:pPr>
    </w:p>
    <w:p w14:paraId="39E34AA8" w14:textId="77777777" w:rsidR="009178A0" w:rsidRDefault="009178A0" w:rsidP="009178A0">
      <w:pPr>
        <w:tabs>
          <w:tab w:val="center" w:pos="2977"/>
          <w:tab w:val="center" w:pos="3686"/>
        </w:tabs>
        <w:spacing w:line="288" w:lineRule="auto"/>
      </w:pPr>
      <w:r>
        <w:rPr>
          <w:u w:val="single"/>
        </w:rPr>
        <w:t>État circulatoire</w:t>
      </w:r>
      <w:r>
        <w:t xml:space="preserve"> : </w:t>
      </w:r>
      <w:r>
        <w:tab/>
        <w:t>Oui</w:t>
      </w:r>
      <w:r>
        <w:tab/>
        <w:t>Non</w:t>
      </w:r>
    </w:p>
    <w:p w14:paraId="5FB3E187" w14:textId="77777777" w:rsidR="009178A0" w:rsidRDefault="009178A0" w:rsidP="009178A0">
      <w:pPr>
        <w:tabs>
          <w:tab w:val="center" w:pos="2977"/>
          <w:tab w:val="center" w:pos="3686"/>
        </w:tabs>
        <w:spacing w:line="288" w:lineRule="auto"/>
      </w:pPr>
      <w:r>
        <w:t xml:space="preserve">Stabilité hémodynamique : </w:t>
      </w:r>
      <w:r>
        <w:tab/>
      </w:r>
      <w:r>
        <w:rPr>
          <w:rFonts w:ascii="Webdings" w:eastAsia="Webdings" w:hAnsi="Webdings" w:cs="Webdings"/>
        </w:rPr>
        <w:sym w:font="Webdings" w:char="F063"/>
      </w:r>
      <w:r>
        <w:tab/>
      </w:r>
      <w:r>
        <w:rPr>
          <w:rFonts w:ascii="Webdings" w:eastAsia="Webdings" w:hAnsi="Webdings" w:cs="Webdings"/>
        </w:rPr>
        <w:sym w:font="Webdings" w:char="F063"/>
      </w:r>
    </w:p>
    <w:p w14:paraId="12DFD15C" w14:textId="77777777" w:rsidR="009178A0" w:rsidRDefault="009178A0" w:rsidP="009178A0">
      <w:pPr>
        <w:tabs>
          <w:tab w:val="center" w:pos="2977"/>
          <w:tab w:val="center" w:pos="3686"/>
        </w:tabs>
        <w:spacing w:line="288" w:lineRule="auto"/>
      </w:pPr>
      <w:r>
        <w:t>Pouls : ........./ min</w:t>
      </w:r>
      <w:r>
        <w:tab/>
        <w:t>TA : ........../...........</w:t>
      </w:r>
    </w:p>
    <w:p w14:paraId="2F6F7DAE" w14:textId="77777777" w:rsidR="009178A0" w:rsidRDefault="009178A0" w:rsidP="009178A0">
      <w:pPr>
        <w:tabs>
          <w:tab w:val="center" w:pos="2977"/>
          <w:tab w:val="center" w:pos="3686"/>
        </w:tabs>
        <w:spacing w:line="288" w:lineRule="auto"/>
      </w:pPr>
      <w:r>
        <w:t xml:space="preserve">Troubles du rythme : </w:t>
      </w:r>
      <w:r>
        <w:tab/>
      </w:r>
      <w:r>
        <w:rPr>
          <w:rFonts w:ascii="Webdings" w:eastAsia="Webdings" w:hAnsi="Webdings" w:cs="Webdings"/>
        </w:rPr>
        <w:sym w:font="Webdings" w:char="F063"/>
      </w:r>
      <w:r>
        <w:tab/>
      </w:r>
      <w:r>
        <w:rPr>
          <w:rFonts w:ascii="Webdings" w:eastAsia="Webdings" w:hAnsi="Webdings" w:cs="Webdings"/>
        </w:rPr>
        <w:sym w:font="Webdings" w:char="F063"/>
      </w:r>
    </w:p>
    <w:p w14:paraId="63354C15" w14:textId="77777777" w:rsidR="009178A0" w:rsidRDefault="009178A0" w:rsidP="009178A0">
      <w:pPr>
        <w:tabs>
          <w:tab w:val="center" w:pos="2977"/>
          <w:tab w:val="center" w:pos="3686"/>
        </w:tabs>
        <w:spacing w:line="288" w:lineRule="auto"/>
      </w:pPr>
      <w:r>
        <w:t xml:space="preserve">Diurèse conservée : </w:t>
      </w:r>
      <w:r>
        <w:tab/>
      </w:r>
      <w:r>
        <w:rPr>
          <w:rFonts w:ascii="Webdings" w:eastAsia="Webdings" w:hAnsi="Webdings" w:cs="Webdings"/>
        </w:rPr>
        <w:sym w:font="Webdings" w:char="F063"/>
      </w:r>
      <w:r>
        <w:tab/>
      </w:r>
      <w:r>
        <w:rPr>
          <w:rFonts w:ascii="Webdings" w:eastAsia="Webdings" w:hAnsi="Webdings" w:cs="Webdings"/>
        </w:rPr>
        <w:sym w:font="Webdings" w:char="F063"/>
      </w:r>
    </w:p>
    <w:p w14:paraId="0EB4B399" w14:textId="77777777" w:rsidR="009178A0" w:rsidRDefault="009178A0" w:rsidP="009178A0">
      <w:pPr>
        <w:tabs>
          <w:tab w:val="center" w:pos="2977"/>
          <w:tab w:val="center" w:pos="3686"/>
        </w:tabs>
        <w:spacing w:line="288" w:lineRule="auto"/>
      </w:pPr>
      <w:r>
        <w:t xml:space="preserve">Utilisation de médicaments vasoactifs : </w:t>
      </w:r>
      <w:r>
        <w:tab/>
      </w:r>
      <w:r>
        <w:rPr>
          <w:rFonts w:ascii="Webdings" w:eastAsia="Webdings" w:hAnsi="Webdings" w:cs="Webdings"/>
        </w:rPr>
        <w:sym w:font="Webdings" w:char="F063"/>
      </w:r>
      <w:r>
        <w:tab/>
      </w:r>
      <w:r>
        <w:rPr>
          <w:rFonts w:ascii="Webdings" w:eastAsia="Webdings" w:hAnsi="Webdings" w:cs="Webdings"/>
        </w:rPr>
        <w:sym w:font="Webdings" w:char="F063"/>
      </w:r>
    </w:p>
    <w:p w14:paraId="455AB29F" w14:textId="77777777" w:rsidR="009178A0" w:rsidRDefault="009178A0" w:rsidP="009178A0">
      <w:pPr>
        <w:tabs>
          <w:tab w:val="center" w:pos="2977"/>
          <w:tab w:val="center" w:pos="3686"/>
        </w:tabs>
        <w:spacing w:line="288" w:lineRule="auto"/>
      </w:pPr>
    </w:p>
    <w:p w14:paraId="438366E3" w14:textId="77777777" w:rsidR="009178A0" w:rsidRDefault="009178A0" w:rsidP="009178A0">
      <w:pPr>
        <w:tabs>
          <w:tab w:val="center" w:pos="2977"/>
          <w:tab w:val="center" w:pos="3686"/>
        </w:tabs>
        <w:spacing w:line="288" w:lineRule="auto"/>
      </w:pPr>
      <w:r>
        <w:t>Hémodialyse chronique</w:t>
      </w:r>
      <w:r>
        <w:tab/>
      </w:r>
      <w:r>
        <w:rPr>
          <w:rFonts w:ascii="Webdings" w:eastAsia="Webdings" w:hAnsi="Webdings" w:cs="Webdings"/>
        </w:rPr>
        <w:sym w:font="Webdings" w:char="F063"/>
      </w:r>
      <w:r>
        <w:tab/>
      </w:r>
      <w:r>
        <w:rPr>
          <w:rFonts w:ascii="Webdings" w:eastAsia="Webdings" w:hAnsi="Webdings" w:cs="Webdings"/>
        </w:rPr>
        <w:sym w:font="Webdings" w:char="F063"/>
      </w:r>
      <w:r>
        <w:t xml:space="preserve"> </w:t>
      </w:r>
    </w:p>
    <w:p w14:paraId="230EE63D" w14:textId="77777777" w:rsidR="009178A0" w:rsidRDefault="009178A0" w:rsidP="009178A0">
      <w:pPr>
        <w:tabs>
          <w:tab w:val="center" w:pos="2977"/>
          <w:tab w:val="center" w:pos="3686"/>
        </w:tabs>
        <w:spacing w:line="288" w:lineRule="auto"/>
      </w:pPr>
      <w:proofErr w:type="spellStart"/>
      <w:r>
        <w:t>Hémofiltration</w:t>
      </w:r>
      <w:proofErr w:type="spellEnd"/>
      <w:r>
        <w:t xml:space="preserve"> récente </w:t>
      </w:r>
      <w:r>
        <w:tab/>
      </w:r>
      <w:r>
        <w:rPr>
          <w:rFonts w:ascii="Webdings" w:eastAsia="Webdings" w:hAnsi="Webdings" w:cs="Webdings"/>
        </w:rPr>
        <w:sym w:font="Webdings" w:char="F063"/>
      </w:r>
      <w:r>
        <w:tab/>
      </w:r>
      <w:r>
        <w:rPr>
          <w:rFonts w:ascii="Webdings" w:eastAsia="Webdings" w:hAnsi="Webdings" w:cs="Webdings"/>
        </w:rPr>
        <w:sym w:font="Webdings" w:char="F063"/>
      </w:r>
      <w:r>
        <w:tab/>
        <w:t xml:space="preserve">date ………. </w:t>
      </w:r>
      <w:proofErr w:type="gramStart"/>
      <w:r>
        <w:t>heure</w:t>
      </w:r>
      <w:proofErr w:type="gramEnd"/>
      <w:r>
        <w:t>………..</w:t>
      </w:r>
    </w:p>
    <w:p w14:paraId="0DA3687D" w14:textId="77777777" w:rsidR="009178A0" w:rsidRDefault="009178A0" w:rsidP="009178A0">
      <w:pPr>
        <w:tabs>
          <w:tab w:val="center" w:pos="2977"/>
          <w:tab w:val="center" w:pos="3686"/>
        </w:tabs>
        <w:spacing w:line="288" w:lineRule="auto"/>
      </w:pPr>
      <w:r>
        <w:t>Date de mise en place du KT de dialyse ou d’</w:t>
      </w:r>
      <w:proofErr w:type="spellStart"/>
      <w:r>
        <w:t>hémofiltration</w:t>
      </w:r>
      <w:proofErr w:type="spellEnd"/>
      <w:r>
        <w:t xml:space="preserve">   </w:t>
      </w:r>
    </w:p>
    <w:p w14:paraId="50EC2AF9" w14:textId="77777777" w:rsidR="009178A0" w:rsidRDefault="009178A0" w:rsidP="009178A0">
      <w:pPr>
        <w:tabs>
          <w:tab w:val="center" w:pos="2977"/>
          <w:tab w:val="center" w:pos="3686"/>
        </w:tabs>
        <w:spacing w:line="288" w:lineRule="auto"/>
      </w:pPr>
      <w:r>
        <w:t xml:space="preserve">FAV : </w:t>
      </w:r>
      <w:r>
        <w:tab/>
      </w:r>
      <w:r>
        <w:rPr>
          <w:rFonts w:ascii="Webdings" w:eastAsia="Webdings" w:hAnsi="Webdings" w:cs="Webdings"/>
        </w:rPr>
        <w:sym w:font="Webdings" w:char="F063"/>
      </w:r>
      <w:r>
        <w:tab/>
      </w:r>
      <w:r>
        <w:rPr>
          <w:rFonts w:ascii="Webdings" w:eastAsia="Webdings" w:hAnsi="Webdings" w:cs="Webdings"/>
        </w:rPr>
        <w:sym w:font="Webdings" w:char="F063"/>
      </w:r>
    </w:p>
    <w:p w14:paraId="0F3968B4" w14:textId="77777777" w:rsidR="009178A0" w:rsidRDefault="009178A0" w:rsidP="009178A0">
      <w:pPr>
        <w:tabs>
          <w:tab w:val="center" w:pos="2977"/>
          <w:tab w:val="center" w:pos="3686"/>
        </w:tabs>
        <w:spacing w:line="288" w:lineRule="auto"/>
      </w:pPr>
      <w:r>
        <w:lastRenderedPageBreak/>
        <w:t>Localisation de la FAV :  …………………</w:t>
      </w:r>
      <w:proofErr w:type="gramStart"/>
      <w:r>
        <w:t>…….</w:t>
      </w:r>
      <w:proofErr w:type="gramEnd"/>
      <w:r>
        <w:t>.</w:t>
      </w:r>
    </w:p>
    <w:p w14:paraId="2872777E" w14:textId="77777777" w:rsidR="009178A0" w:rsidRDefault="009178A0" w:rsidP="009178A0">
      <w:pPr>
        <w:pBdr>
          <w:bottom w:val="single" w:sz="4" w:space="1" w:color="auto"/>
        </w:pBdr>
        <w:rPr>
          <w:b/>
        </w:rPr>
      </w:pPr>
    </w:p>
    <w:p w14:paraId="4A5ED5CB" w14:textId="77777777" w:rsidR="009178A0" w:rsidRDefault="009178A0" w:rsidP="009178A0">
      <w:pPr>
        <w:pBdr>
          <w:bottom w:val="single" w:sz="4" w:space="1" w:color="auto"/>
        </w:pBdr>
        <w:rPr>
          <w:b/>
        </w:rPr>
      </w:pPr>
      <w:r>
        <w:rPr>
          <w:b/>
        </w:rPr>
        <w:t>8. Divers</w:t>
      </w:r>
    </w:p>
    <w:p w14:paraId="333CAF5A" w14:textId="77777777" w:rsidR="009178A0" w:rsidRDefault="009178A0" w:rsidP="009178A0">
      <w:pPr>
        <w:tabs>
          <w:tab w:val="center" w:pos="2977"/>
          <w:tab w:val="center" w:pos="3686"/>
        </w:tabs>
      </w:pPr>
      <w:r>
        <w:tab/>
        <w:t>Oui</w:t>
      </w:r>
      <w:r>
        <w:tab/>
        <w:t>Non</w:t>
      </w:r>
    </w:p>
    <w:p w14:paraId="3A1FEB09" w14:textId="77777777" w:rsidR="009178A0" w:rsidRDefault="009178A0" w:rsidP="009178A0">
      <w:pPr>
        <w:tabs>
          <w:tab w:val="center" w:pos="2977"/>
          <w:tab w:val="center" w:pos="3686"/>
        </w:tabs>
        <w:spacing w:line="288" w:lineRule="auto"/>
      </w:pPr>
      <w:r>
        <w:t>VVP)</w:t>
      </w:r>
      <w:r>
        <w:tab/>
      </w:r>
      <w:r>
        <w:rPr>
          <w:rFonts w:ascii="Webdings" w:eastAsia="Webdings" w:hAnsi="Webdings" w:cs="Webdings"/>
        </w:rPr>
        <w:sym w:font="Webdings" w:char="F063"/>
      </w:r>
      <w:r>
        <w:tab/>
      </w:r>
      <w:r>
        <w:rPr>
          <w:rFonts w:ascii="Webdings" w:eastAsia="Webdings" w:hAnsi="Webdings" w:cs="Webdings"/>
        </w:rPr>
        <w:sym w:font="Webdings" w:char="F063"/>
      </w:r>
    </w:p>
    <w:p w14:paraId="75887BDA" w14:textId="77777777" w:rsidR="009178A0" w:rsidRDefault="009178A0" w:rsidP="009178A0">
      <w:pPr>
        <w:tabs>
          <w:tab w:val="center" w:pos="2977"/>
          <w:tab w:val="center" w:pos="3686"/>
        </w:tabs>
        <w:spacing w:line="288" w:lineRule="auto"/>
      </w:pPr>
      <w:r>
        <w:t>KT artériel</w:t>
      </w:r>
      <w:r>
        <w:tab/>
        <w:t xml:space="preserve"> </w:t>
      </w:r>
      <w:r>
        <w:rPr>
          <w:rFonts w:ascii="Webdings" w:eastAsia="Webdings" w:hAnsi="Webdings" w:cs="Webdings"/>
        </w:rPr>
        <w:sym w:font="Webdings" w:char="F063"/>
      </w:r>
      <w:r>
        <w:tab/>
      </w:r>
      <w:r>
        <w:rPr>
          <w:rFonts w:ascii="Webdings" w:eastAsia="Webdings" w:hAnsi="Webdings" w:cs="Webdings"/>
        </w:rPr>
        <w:sym w:font="Webdings" w:char="F063"/>
      </w:r>
    </w:p>
    <w:p w14:paraId="10045442" w14:textId="77777777" w:rsidR="009178A0" w:rsidRDefault="009178A0" w:rsidP="009178A0">
      <w:pPr>
        <w:tabs>
          <w:tab w:val="center" w:pos="2977"/>
          <w:tab w:val="center" w:pos="3686"/>
        </w:tabs>
        <w:spacing w:line="288" w:lineRule="auto"/>
      </w:pPr>
      <w:r>
        <w:t xml:space="preserve">Pace maker : </w:t>
      </w:r>
      <w:r>
        <w:tab/>
      </w:r>
      <w:r>
        <w:rPr>
          <w:rFonts w:ascii="Webdings" w:eastAsia="Webdings" w:hAnsi="Webdings" w:cs="Webdings"/>
        </w:rPr>
        <w:sym w:font="Webdings" w:char="F063"/>
      </w:r>
      <w:r>
        <w:tab/>
      </w:r>
      <w:r>
        <w:rPr>
          <w:rFonts w:ascii="Webdings" w:eastAsia="Webdings" w:hAnsi="Webdings" w:cs="Webdings"/>
        </w:rPr>
        <w:sym w:font="Webdings" w:char="F063"/>
      </w:r>
    </w:p>
    <w:p w14:paraId="11211769" w14:textId="77777777" w:rsidR="009178A0" w:rsidRDefault="009178A0" w:rsidP="009178A0">
      <w:pPr>
        <w:tabs>
          <w:tab w:val="center" w:pos="2977"/>
          <w:tab w:val="center" w:pos="3686"/>
        </w:tabs>
      </w:pPr>
      <w:r>
        <w:t xml:space="preserve">Défibrillateur : </w:t>
      </w:r>
      <w:r>
        <w:tab/>
      </w:r>
      <w:r>
        <w:rPr>
          <w:rFonts w:ascii="Webdings" w:eastAsia="Webdings" w:hAnsi="Webdings" w:cs="Webdings"/>
        </w:rPr>
        <w:sym w:font="Webdings" w:char="F063"/>
      </w:r>
      <w:r>
        <w:tab/>
      </w:r>
      <w:r>
        <w:rPr>
          <w:rFonts w:ascii="Webdings" w:eastAsia="Webdings" w:hAnsi="Webdings" w:cs="Webdings"/>
        </w:rPr>
        <w:sym w:font="Webdings" w:char="F063"/>
      </w:r>
    </w:p>
    <w:p w14:paraId="3D8BC9CC" w14:textId="77777777" w:rsidR="009178A0" w:rsidRDefault="009178A0" w:rsidP="009178A0">
      <w:pPr>
        <w:tabs>
          <w:tab w:val="center" w:pos="2977"/>
          <w:tab w:val="center" w:pos="3686"/>
        </w:tabs>
      </w:pPr>
      <w:r>
        <w:rPr>
          <w:u w:val="single"/>
        </w:rPr>
        <w:t>Seringues électriques</w:t>
      </w:r>
      <w:r>
        <w:t xml:space="preserve"> : </w:t>
      </w:r>
      <w:r>
        <w:tab/>
      </w:r>
      <w:r>
        <w:rPr>
          <w:rFonts w:ascii="Webdings" w:eastAsia="Webdings" w:hAnsi="Webdings" w:cs="Webdings"/>
        </w:rPr>
        <w:sym w:font="Webdings" w:char="F063"/>
      </w:r>
      <w:r>
        <w:tab/>
      </w:r>
      <w:r>
        <w:rPr>
          <w:rFonts w:ascii="Webdings" w:eastAsia="Webdings" w:hAnsi="Webdings" w:cs="Webdings"/>
        </w:rPr>
        <w:sym w:font="Webdings" w:char="F063"/>
      </w:r>
    </w:p>
    <w:p w14:paraId="36C968DB" w14:textId="77777777" w:rsidR="009178A0" w:rsidRDefault="009178A0" w:rsidP="009178A0">
      <w:pPr>
        <w:pStyle w:val="Corpsdetexte"/>
        <w:tabs>
          <w:tab w:val="left" w:leader="dot" w:pos="9072"/>
        </w:tabs>
        <w:spacing w:before="120" w:line="288" w:lineRule="auto"/>
        <w:rPr>
          <w:rFonts w:ascii="Arial Narrow" w:hAnsi="Arial Narrow"/>
        </w:rPr>
      </w:pPr>
      <w:r>
        <w:rPr>
          <w:rFonts w:ascii="Arial Narrow" w:hAnsi="Arial Narrow"/>
        </w:rPr>
        <w:t xml:space="preserve">Nombre : </w:t>
      </w:r>
      <w:r>
        <w:rPr>
          <w:rFonts w:ascii="Arial Narrow" w:hAnsi="Arial Narrow"/>
        </w:rPr>
        <w:tab/>
      </w:r>
    </w:p>
    <w:p w14:paraId="67C879EA" w14:textId="77777777" w:rsidR="009178A0" w:rsidRDefault="009178A0" w:rsidP="009178A0">
      <w:pPr>
        <w:tabs>
          <w:tab w:val="left" w:leader="dot" w:pos="9072"/>
        </w:tabs>
        <w:spacing w:line="360" w:lineRule="auto"/>
        <w:rPr>
          <w:rFonts w:ascii="Arial Narrow" w:hAnsi="Arial Narrow"/>
        </w:rPr>
      </w:pPr>
      <w:r>
        <w:t>S.E. 1 : médicament</w:t>
      </w:r>
      <w:proofErr w:type="gramStart"/>
      <w:r>
        <w:t> :..........................................</w:t>
      </w:r>
      <w:proofErr w:type="gramEnd"/>
      <w:r>
        <w:t>concentration :....................../.............ml     .débit : .................ml/h</w:t>
      </w:r>
    </w:p>
    <w:p w14:paraId="10F9F67A" w14:textId="77777777" w:rsidR="009178A0" w:rsidRDefault="009178A0" w:rsidP="009178A0">
      <w:pPr>
        <w:tabs>
          <w:tab w:val="left" w:leader="dot" w:pos="9072"/>
        </w:tabs>
        <w:spacing w:line="360" w:lineRule="auto"/>
      </w:pPr>
      <w:r>
        <w:t>S.E. 2 : médicament</w:t>
      </w:r>
      <w:proofErr w:type="gramStart"/>
      <w:r>
        <w:t> :..........................................</w:t>
      </w:r>
      <w:proofErr w:type="gramEnd"/>
      <w:r>
        <w:t>concentration :....................../.............ml     .débit : .................ml/h</w:t>
      </w:r>
    </w:p>
    <w:p w14:paraId="60717272" w14:textId="77777777" w:rsidR="009178A0" w:rsidRDefault="009178A0" w:rsidP="009178A0">
      <w:pPr>
        <w:tabs>
          <w:tab w:val="left" w:leader="dot" w:pos="9072"/>
        </w:tabs>
        <w:spacing w:line="360" w:lineRule="auto"/>
      </w:pPr>
      <w:r>
        <w:t>S.E. 3 : médicament</w:t>
      </w:r>
      <w:proofErr w:type="gramStart"/>
      <w:r>
        <w:t> :..........................................</w:t>
      </w:r>
      <w:proofErr w:type="gramEnd"/>
      <w:r>
        <w:t>concentration :....................../.............ml     .débit : .................ml/h</w:t>
      </w:r>
    </w:p>
    <w:p w14:paraId="7B406E3B" w14:textId="77777777" w:rsidR="009178A0" w:rsidRDefault="009178A0" w:rsidP="009178A0">
      <w:pPr>
        <w:tabs>
          <w:tab w:val="left" w:leader="dot" w:pos="9072"/>
        </w:tabs>
        <w:spacing w:line="360" w:lineRule="auto"/>
      </w:pPr>
      <w:r>
        <w:t>S.E.4 : médicament</w:t>
      </w:r>
      <w:proofErr w:type="gramStart"/>
      <w:r>
        <w:t> :..........................................</w:t>
      </w:r>
      <w:proofErr w:type="gramEnd"/>
      <w:r>
        <w:t>concentration :....................../.............ml     .débit : .................ml/h</w:t>
      </w:r>
    </w:p>
    <w:p w14:paraId="71D1C012" w14:textId="77777777" w:rsidR="009178A0" w:rsidRDefault="009178A0" w:rsidP="009178A0">
      <w:pPr>
        <w:tabs>
          <w:tab w:val="left" w:leader="dot" w:pos="9072"/>
        </w:tabs>
        <w:spacing w:line="360" w:lineRule="auto"/>
      </w:pPr>
      <w:r>
        <w:t>S.E. 5 : médicament</w:t>
      </w:r>
      <w:proofErr w:type="gramStart"/>
      <w:r>
        <w:t> :..........................................</w:t>
      </w:r>
      <w:proofErr w:type="gramEnd"/>
      <w:r>
        <w:t>concentration :....................../.............ml     .débit : .................ml/h</w:t>
      </w:r>
    </w:p>
    <w:p w14:paraId="16C26F73" w14:textId="77777777" w:rsidR="009178A0" w:rsidRDefault="009178A0" w:rsidP="009178A0">
      <w:pPr>
        <w:pBdr>
          <w:bottom w:val="single" w:sz="4" w:space="1" w:color="auto"/>
        </w:pBdr>
        <w:tabs>
          <w:tab w:val="center" w:pos="2977"/>
          <w:tab w:val="center" w:pos="3686"/>
        </w:tabs>
        <w:rPr>
          <w:b/>
        </w:rPr>
      </w:pPr>
      <w:r>
        <w:rPr>
          <w:b/>
        </w:rPr>
        <w:t>9. Drainages</w:t>
      </w:r>
    </w:p>
    <w:p w14:paraId="3C3A3A76" w14:textId="77777777" w:rsidR="009178A0" w:rsidRDefault="009178A0" w:rsidP="009178A0">
      <w:pPr>
        <w:tabs>
          <w:tab w:val="center" w:pos="2977"/>
          <w:tab w:val="center" w:pos="3686"/>
        </w:tabs>
      </w:pPr>
      <w:r>
        <w:tab/>
        <w:t>Oui</w:t>
      </w:r>
      <w:r>
        <w:tab/>
        <w:t>Non</w:t>
      </w:r>
    </w:p>
    <w:p w14:paraId="20E196BD" w14:textId="77777777" w:rsidR="009178A0" w:rsidRDefault="009178A0" w:rsidP="009178A0">
      <w:pPr>
        <w:tabs>
          <w:tab w:val="center" w:pos="2977"/>
          <w:tab w:val="center" w:pos="3686"/>
        </w:tabs>
        <w:spacing w:line="288" w:lineRule="auto"/>
      </w:pPr>
      <w:r>
        <w:t xml:space="preserve">Sonde Urinaire : </w:t>
      </w:r>
      <w:r>
        <w:tab/>
      </w:r>
      <w:r>
        <w:rPr>
          <w:rFonts w:ascii="Webdings" w:eastAsia="Webdings" w:hAnsi="Webdings" w:cs="Webdings"/>
        </w:rPr>
        <w:sym w:font="Webdings" w:char="F063"/>
      </w:r>
      <w:r>
        <w:tab/>
      </w:r>
      <w:r>
        <w:rPr>
          <w:rFonts w:ascii="Webdings" w:eastAsia="Webdings" w:hAnsi="Webdings" w:cs="Webdings"/>
        </w:rPr>
        <w:sym w:font="Webdings" w:char="F063"/>
      </w:r>
    </w:p>
    <w:p w14:paraId="09608A49" w14:textId="77777777" w:rsidR="009178A0" w:rsidRDefault="009178A0" w:rsidP="009178A0">
      <w:pPr>
        <w:tabs>
          <w:tab w:val="center" w:pos="2977"/>
          <w:tab w:val="center" w:pos="3686"/>
        </w:tabs>
        <w:spacing w:line="288" w:lineRule="auto"/>
      </w:pPr>
      <w:r>
        <w:t xml:space="preserve">Sonde Nasogastrique : </w:t>
      </w:r>
      <w:r>
        <w:tab/>
      </w:r>
      <w:r>
        <w:rPr>
          <w:rFonts w:ascii="Webdings" w:eastAsia="Webdings" w:hAnsi="Webdings" w:cs="Webdings"/>
        </w:rPr>
        <w:sym w:font="Webdings" w:char="F063"/>
      </w:r>
      <w:r>
        <w:tab/>
      </w:r>
      <w:r>
        <w:rPr>
          <w:rFonts w:ascii="Webdings" w:eastAsia="Webdings" w:hAnsi="Webdings" w:cs="Webdings"/>
        </w:rPr>
        <w:sym w:font="Webdings" w:char="F063"/>
      </w:r>
    </w:p>
    <w:p w14:paraId="57A5B9C8" w14:textId="77777777" w:rsidR="009178A0" w:rsidRDefault="009178A0" w:rsidP="009178A0">
      <w:pPr>
        <w:tabs>
          <w:tab w:val="center" w:pos="2977"/>
          <w:tab w:val="center" w:pos="3686"/>
        </w:tabs>
        <w:spacing w:line="288" w:lineRule="auto"/>
      </w:pPr>
      <w:r>
        <w:t xml:space="preserve">Drain thoracique : </w:t>
      </w:r>
      <w:r>
        <w:tab/>
      </w:r>
      <w:r>
        <w:rPr>
          <w:rFonts w:ascii="Webdings" w:eastAsia="Webdings" w:hAnsi="Webdings" w:cs="Webdings"/>
        </w:rPr>
        <w:sym w:font="Webdings" w:char="F063"/>
      </w:r>
      <w:r>
        <w:tab/>
      </w:r>
      <w:r>
        <w:rPr>
          <w:rFonts w:ascii="Webdings" w:eastAsia="Webdings" w:hAnsi="Webdings" w:cs="Webdings"/>
        </w:rPr>
        <w:sym w:font="Webdings" w:char="F063"/>
      </w:r>
    </w:p>
    <w:p w14:paraId="0BD50E64" w14:textId="77777777" w:rsidR="009178A0" w:rsidRDefault="009178A0" w:rsidP="009178A0">
      <w:pPr>
        <w:tabs>
          <w:tab w:val="center" w:pos="2977"/>
          <w:tab w:val="center" w:pos="3686"/>
        </w:tabs>
      </w:pPr>
      <w:r>
        <w:t xml:space="preserve">Consignes chirurgicales en cas de drainages </w:t>
      </w:r>
      <w:proofErr w:type="gramStart"/>
      <w:r>
        <w:t>chirurgicaux  (</w:t>
      </w:r>
      <w:proofErr w:type="gramEnd"/>
      <w:r>
        <w:t>digestifs entre autre) ……………………………………………….…</w:t>
      </w:r>
    </w:p>
    <w:p w14:paraId="0795D8EA" w14:textId="77777777" w:rsidR="009178A0" w:rsidRDefault="009178A0" w:rsidP="009178A0">
      <w:pPr>
        <w:tabs>
          <w:tab w:val="center" w:pos="2977"/>
          <w:tab w:val="center" w:pos="3686"/>
        </w:tabs>
      </w:pPr>
      <w:r>
        <w:t xml:space="preserve">………………………………………………………………………………………………………………………………………………… </w:t>
      </w:r>
    </w:p>
    <w:p w14:paraId="1AAF4088" w14:textId="77777777" w:rsidR="009178A0" w:rsidRDefault="009178A0" w:rsidP="009178A0">
      <w:pPr>
        <w:tabs>
          <w:tab w:val="left" w:leader="dot" w:pos="9072"/>
        </w:tabs>
      </w:pPr>
      <w:r>
        <w:rPr>
          <w:b/>
        </w:rPr>
        <w:t xml:space="preserve">Conclusion - </w:t>
      </w:r>
      <w:proofErr w:type="gramStart"/>
      <w:r>
        <w:rPr>
          <w:b/>
        </w:rPr>
        <w:t>Commentaires:</w:t>
      </w:r>
      <w:proofErr w:type="gramEnd"/>
      <w:r>
        <w:rPr>
          <w:b/>
        </w:rPr>
        <w:t xml:space="preserve"> </w:t>
      </w:r>
      <w:r>
        <w:tab/>
      </w:r>
    </w:p>
    <w:p w14:paraId="504B6BBC" w14:textId="77777777" w:rsidR="009178A0" w:rsidRDefault="009178A0" w:rsidP="009178A0">
      <w:pPr>
        <w:tabs>
          <w:tab w:val="left" w:leader="dot" w:pos="9072"/>
        </w:tabs>
      </w:pPr>
      <w:r>
        <w:tab/>
      </w:r>
    </w:p>
    <w:p w14:paraId="7870EC53" w14:textId="77777777" w:rsidR="009178A0" w:rsidRDefault="009178A0" w:rsidP="009178A0">
      <w:pPr>
        <w:tabs>
          <w:tab w:val="left" w:leader="dot" w:pos="9072"/>
        </w:tabs>
      </w:pPr>
      <w:r>
        <w:lastRenderedPageBreak/>
        <w:tab/>
      </w:r>
    </w:p>
    <w:p w14:paraId="1F2734F9" w14:textId="77777777" w:rsidR="009178A0" w:rsidRDefault="009178A0" w:rsidP="009178A0">
      <w:pPr>
        <w:tabs>
          <w:tab w:val="left" w:leader="dot" w:pos="9072"/>
        </w:tabs>
      </w:pPr>
      <w:r>
        <w:tab/>
      </w:r>
    </w:p>
    <w:p w14:paraId="3E280202" w14:textId="77777777" w:rsidR="009178A0" w:rsidRDefault="009178A0" w:rsidP="009178A0">
      <w:pPr>
        <w:tabs>
          <w:tab w:val="left" w:leader="dot" w:pos="9072"/>
        </w:tabs>
      </w:pPr>
      <w:r>
        <w:tab/>
      </w:r>
    </w:p>
    <w:p w14:paraId="1FE1E07E" w14:textId="77777777" w:rsidR="009178A0" w:rsidRDefault="009178A0" w:rsidP="009178A0">
      <w:pPr>
        <w:tabs>
          <w:tab w:val="left" w:leader="dot" w:pos="9072"/>
        </w:tabs>
      </w:pPr>
      <w:r>
        <w:tab/>
      </w:r>
    </w:p>
    <w:p w14:paraId="376E0C7A" w14:textId="77777777" w:rsidR="009178A0" w:rsidRDefault="009178A0" w:rsidP="009178A0">
      <w:pPr>
        <w:tabs>
          <w:tab w:val="left" w:leader="dot" w:pos="9072"/>
        </w:tabs>
      </w:pPr>
      <w:r>
        <w:tab/>
      </w:r>
    </w:p>
    <w:p w14:paraId="13E181D5" w14:textId="77777777" w:rsidR="009178A0" w:rsidRDefault="009178A0" w:rsidP="009178A0">
      <w:pPr>
        <w:tabs>
          <w:tab w:val="left" w:leader="dot" w:pos="9072"/>
        </w:tabs>
      </w:pPr>
      <w:r>
        <w:tab/>
      </w:r>
    </w:p>
    <w:p w14:paraId="4D3E963B" w14:textId="77777777" w:rsidR="009178A0" w:rsidRPr="00582CB2" w:rsidRDefault="009178A0" w:rsidP="009178A0">
      <w:pPr>
        <w:tabs>
          <w:tab w:val="left" w:leader="dot" w:pos="9072"/>
        </w:tabs>
      </w:pPr>
      <w:r>
        <w:tab/>
      </w:r>
    </w:p>
    <w:p w14:paraId="751624B4" w14:textId="77777777" w:rsidR="009178A0" w:rsidRPr="005F1A90" w:rsidRDefault="009178A0" w:rsidP="009178A0">
      <w:pPr>
        <w:tabs>
          <w:tab w:val="left" w:pos="2147"/>
        </w:tabs>
        <w:rPr>
          <w:rFonts w:cstheme="minorHAnsi"/>
        </w:rPr>
      </w:pPr>
      <w:r>
        <w:rPr>
          <w:b/>
          <w:i/>
        </w:rPr>
        <w:t>Signature</w:t>
      </w:r>
    </w:p>
    <w:bookmarkEnd w:id="25"/>
    <w:p w14:paraId="46B5FAE9" w14:textId="77777777" w:rsidR="009178A0" w:rsidRDefault="009178A0"/>
    <w:sectPr w:rsidR="009178A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OURGUES Jessica" w:date="2023-12-12T18:38:00Z" w:initials="GJ">
    <w:p w14:paraId="1AAA7636" w14:textId="7F4EDA61" w:rsidR="005D5D77" w:rsidRDefault="005D5D77">
      <w:pPr>
        <w:pStyle w:val="Commentaire"/>
      </w:pPr>
      <w:r>
        <w:rPr>
          <w:rStyle w:val="Marquedecommentaire"/>
        </w:rPr>
        <w:annotationRef/>
      </w:r>
      <w:r>
        <w:t>Lorsque l’établissement 1 est un demandeur assurant seulement la prise en charge ambulatoire</w:t>
      </w:r>
    </w:p>
  </w:comment>
  <w:comment w:id="3" w:author="GOURGUES Jessica" w:date="2023-12-12T18:39:00Z" w:initials="GJ">
    <w:p w14:paraId="0F1CC363" w14:textId="143FA420" w:rsidR="005D5D77" w:rsidRDefault="005D5D77">
      <w:pPr>
        <w:pStyle w:val="Commentaire"/>
      </w:pPr>
      <w:r>
        <w:rPr>
          <w:rStyle w:val="Marquedecommentaire"/>
        </w:rPr>
        <w:annotationRef/>
      </w:r>
      <w:r>
        <w:t xml:space="preserve">Lorsque l’établissement 1 est un demandeur </w:t>
      </w:r>
      <w:r w:rsidR="0086148E" w:rsidRPr="0086148E">
        <w:t>n’assurant que de l’hospitalisation à temps complet et ne détien</w:t>
      </w:r>
      <w:r w:rsidR="0086148E">
        <w:t>t</w:t>
      </w:r>
      <w:r w:rsidR="0086148E" w:rsidRPr="0086148E">
        <w:t xml:space="preserve"> pas d’autre autorisation de chirurgie proposant la chirurgie ambulatoire sur un site à proximité</w:t>
      </w:r>
    </w:p>
  </w:comment>
  <w:comment w:id="4" w:author="GOURGUES Jessica" w:date="2023-11-27T16:58:00Z" w:initials="GJ">
    <w:p w14:paraId="0BB6E031" w14:textId="3829F099" w:rsidR="00145214" w:rsidRDefault="00145214">
      <w:pPr>
        <w:pStyle w:val="Commentaire"/>
      </w:pPr>
      <w:r>
        <w:rPr>
          <w:rStyle w:val="Marquedecommentaire"/>
        </w:rPr>
        <w:annotationRef/>
      </w:r>
      <w:r>
        <w:t>Cette clause peut être inclue directement dans le cadre du projet médical partagé du groupement hospitalier de territoire mentionné au II de l'article L. 6132-1</w:t>
      </w:r>
      <w:r w:rsidR="00343B36">
        <w:t>. Le conventionnement entre les établissements membres du groupement concernés par cette collaboration n’est dans ce cas pas nécessaire.</w:t>
      </w:r>
    </w:p>
  </w:comment>
  <w:comment w:id="5" w:author="GOURGUES Jessica" w:date="2023-11-27T16:44:00Z" w:initials="GJ">
    <w:p w14:paraId="1EA22BB6" w14:textId="77777777" w:rsidR="00145214" w:rsidRDefault="00145214">
      <w:pPr>
        <w:pStyle w:val="Commentaire"/>
      </w:pPr>
      <w:r>
        <w:rPr>
          <w:rStyle w:val="Marquedecommentaire"/>
        </w:rPr>
        <w:annotationRef/>
      </w:r>
      <w:r>
        <w:t>Cette clause peut être inclue dans le cadre du projet médical partagé du groupement hospitalier de territoire mentionné au II de l'article L. 6132-1</w:t>
      </w:r>
      <w:r w:rsidR="00343B36">
        <w:t>.</w:t>
      </w:r>
    </w:p>
    <w:p w14:paraId="31E34C37" w14:textId="4E73B0CB" w:rsidR="00343B36" w:rsidRDefault="00343B36">
      <w:pPr>
        <w:pStyle w:val="Commentaire"/>
      </w:pPr>
      <w:r>
        <w:t>Le conventionnement entre les établissements membres du groupement concernés par cette collaboration n’est dans ce cas pas nécessaire.</w:t>
      </w:r>
    </w:p>
  </w:comment>
  <w:comment w:id="6" w:author="GOURGUES Jessica" w:date="2023-11-27T17:51:00Z" w:initials="GJ">
    <w:p w14:paraId="3C372810" w14:textId="77777777" w:rsidR="00145214" w:rsidRDefault="00145214">
      <w:pPr>
        <w:pStyle w:val="Commentaire"/>
      </w:pPr>
      <w:r>
        <w:rPr>
          <w:rStyle w:val="Marquedecommentaire"/>
        </w:rPr>
        <w:annotationRef/>
      </w:r>
      <w:r>
        <w:t>Cette clause peut être inclue dans le cadre du projet médical partagé du groupement hospitalier de territoire mentionné au II de l'article L. 6132-1</w:t>
      </w:r>
      <w:r w:rsidR="00343B36">
        <w:t>.</w:t>
      </w:r>
    </w:p>
    <w:p w14:paraId="23977D9D" w14:textId="2B08C6FB" w:rsidR="00343B36" w:rsidRDefault="00343B36">
      <w:pPr>
        <w:pStyle w:val="Commentaire"/>
      </w:pPr>
      <w:r>
        <w:t>Le conventionnement entre les établissements membres du groupement concernés par cette collaboration n’est dans ce cas pas nécessaire.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AA7636" w15:done="0"/>
  <w15:commentEx w15:paraId="0F1CC363" w15:done="0"/>
  <w15:commentEx w15:paraId="0BB6E031" w15:done="0"/>
  <w15:commentEx w15:paraId="31E34C37" w15:done="0"/>
  <w15:commentEx w15:paraId="23977D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A7636" w16cid:durableId="29232734"/>
  <w16cid:commentId w16cid:paraId="0F1CC363" w16cid:durableId="29232752"/>
  <w16cid:commentId w16cid:paraId="0BB6E031" w16cid:durableId="290F493A"/>
  <w16cid:commentId w16cid:paraId="31E34C37" w16cid:durableId="290F45D9"/>
  <w16cid:commentId w16cid:paraId="23977D9D" w16cid:durableId="290F55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1528" w14:textId="77777777" w:rsidR="00076A34" w:rsidRDefault="00076A34" w:rsidP="000177E4">
      <w:pPr>
        <w:spacing w:after="0" w:line="240" w:lineRule="auto"/>
      </w:pPr>
      <w:r>
        <w:separator/>
      </w:r>
    </w:p>
  </w:endnote>
  <w:endnote w:type="continuationSeparator" w:id="0">
    <w:p w14:paraId="01A189CD" w14:textId="77777777" w:rsidR="00076A34" w:rsidRDefault="00076A34" w:rsidP="000177E4">
      <w:pPr>
        <w:spacing w:after="0" w:line="240" w:lineRule="auto"/>
      </w:pPr>
      <w:r>
        <w:continuationSeparator/>
      </w:r>
    </w:p>
  </w:endnote>
  <w:endnote w:type="continuationNotice" w:id="1">
    <w:p w14:paraId="2AC1C3BF" w14:textId="77777777" w:rsidR="00076A34" w:rsidRDefault="00076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12BF" w14:textId="77777777" w:rsidR="00076A34" w:rsidRDefault="00076A34" w:rsidP="000177E4">
      <w:pPr>
        <w:spacing w:after="0" w:line="240" w:lineRule="auto"/>
      </w:pPr>
      <w:r>
        <w:separator/>
      </w:r>
    </w:p>
  </w:footnote>
  <w:footnote w:type="continuationSeparator" w:id="0">
    <w:p w14:paraId="74A4AC40" w14:textId="77777777" w:rsidR="00076A34" w:rsidRDefault="00076A34" w:rsidP="000177E4">
      <w:pPr>
        <w:spacing w:after="0" w:line="240" w:lineRule="auto"/>
      </w:pPr>
      <w:r>
        <w:continuationSeparator/>
      </w:r>
    </w:p>
  </w:footnote>
  <w:footnote w:type="continuationNotice" w:id="1">
    <w:p w14:paraId="4646BA71" w14:textId="77777777" w:rsidR="00076A34" w:rsidRDefault="00076A34">
      <w:pPr>
        <w:spacing w:after="0" w:line="240" w:lineRule="auto"/>
      </w:pPr>
    </w:p>
  </w:footnote>
  <w:footnote w:id="2">
    <w:p w14:paraId="4762DD57" w14:textId="5C795F54" w:rsidR="0086148E" w:rsidRDefault="0086148E">
      <w:pPr>
        <w:pStyle w:val="Notedebasdepage"/>
      </w:pPr>
      <w:r>
        <w:rPr>
          <w:rStyle w:val="Appelnotedebasdep"/>
        </w:rPr>
        <w:footnoteRef/>
      </w:r>
      <w:r>
        <w:t xml:space="preserve"> CSP, article R6123-203</w:t>
      </w:r>
    </w:p>
  </w:footnote>
  <w:footnote w:id="3">
    <w:p w14:paraId="52F649C1" w14:textId="5B7C0866" w:rsidR="0086148E" w:rsidRDefault="0086148E">
      <w:pPr>
        <w:pStyle w:val="Notedebasdepage"/>
      </w:pPr>
      <w:r>
        <w:rPr>
          <w:rStyle w:val="Appelnotedebasdep"/>
        </w:rPr>
        <w:footnoteRef/>
      </w:r>
      <w:r>
        <w:t xml:space="preserve"> CSP, article R6123-204</w:t>
      </w:r>
    </w:p>
  </w:footnote>
  <w:footnote w:id="4">
    <w:p w14:paraId="017E30B1" w14:textId="32EEFB1E" w:rsidR="0086148E" w:rsidRDefault="0086148E">
      <w:pPr>
        <w:pStyle w:val="Notedebasdepage"/>
      </w:pPr>
      <w:r>
        <w:rPr>
          <w:rStyle w:val="Appelnotedebasdep"/>
        </w:rPr>
        <w:footnoteRef/>
      </w:r>
      <w:r>
        <w:t xml:space="preserve"> Idem</w:t>
      </w:r>
    </w:p>
  </w:footnote>
  <w:footnote w:id="5">
    <w:p w14:paraId="3652A581" w14:textId="40BDB7C0" w:rsidR="0086148E" w:rsidRDefault="0086148E">
      <w:pPr>
        <w:pStyle w:val="Notedebasdepage"/>
      </w:pPr>
      <w:r>
        <w:rPr>
          <w:rStyle w:val="Appelnotedebasdep"/>
        </w:rPr>
        <w:footnoteRef/>
      </w:r>
      <w:r>
        <w:t xml:space="preserve"> CSP, article R6123-210</w:t>
      </w:r>
    </w:p>
  </w:footnote>
  <w:footnote w:id="6">
    <w:p w14:paraId="5B502270" w14:textId="77777777" w:rsidR="00145214" w:rsidRDefault="00145214" w:rsidP="002E4EE4">
      <w:pPr>
        <w:pStyle w:val="Notedebasdepage"/>
      </w:pPr>
      <w:r>
        <w:rPr>
          <w:rStyle w:val="Appelnotedebasdep"/>
        </w:rPr>
        <w:footnoteRef/>
      </w:r>
      <w:r>
        <w:t xml:space="preserve"> CSP, article L1111-15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1031"/>
    <w:multiLevelType w:val="multilevel"/>
    <w:tmpl w:val="D3145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491A2678"/>
    <w:multiLevelType w:val="multilevel"/>
    <w:tmpl w:val="10A8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320D19"/>
    <w:multiLevelType w:val="multilevel"/>
    <w:tmpl w:val="60202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493F33"/>
    <w:multiLevelType w:val="hybridMultilevel"/>
    <w:tmpl w:val="3DAA01FE"/>
    <w:lvl w:ilvl="0" w:tplc="10F270F0">
      <w:start w:val="2"/>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062291"/>
    <w:multiLevelType w:val="hybridMultilevel"/>
    <w:tmpl w:val="A94A306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7FDE3EAB"/>
    <w:multiLevelType w:val="multilevel"/>
    <w:tmpl w:val="B3960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URGUES Jessica">
    <w15:presenceInfo w15:providerId="AD" w15:userId="S-1-5-21-1614895754-630328440-839522115-18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69"/>
    <w:rsid w:val="000177E4"/>
    <w:rsid w:val="00076A34"/>
    <w:rsid w:val="000D0CCF"/>
    <w:rsid w:val="000E1A69"/>
    <w:rsid w:val="00142BC9"/>
    <w:rsid w:val="00145214"/>
    <w:rsid w:val="001728D6"/>
    <w:rsid w:val="0028777A"/>
    <w:rsid w:val="002B4A74"/>
    <w:rsid w:val="002E4EE4"/>
    <w:rsid w:val="00330DDD"/>
    <w:rsid w:val="00343B36"/>
    <w:rsid w:val="0039712B"/>
    <w:rsid w:val="00410588"/>
    <w:rsid w:val="004123AF"/>
    <w:rsid w:val="00491366"/>
    <w:rsid w:val="004C6802"/>
    <w:rsid w:val="00567410"/>
    <w:rsid w:val="005B45CE"/>
    <w:rsid w:val="005D5D77"/>
    <w:rsid w:val="005F140F"/>
    <w:rsid w:val="005F725D"/>
    <w:rsid w:val="0072588C"/>
    <w:rsid w:val="00820899"/>
    <w:rsid w:val="0086148E"/>
    <w:rsid w:val="009178A0"/>
    <w:rsid w:val="009407E1"/>
    <w:rsid w:val="009950C6"/>
    <w:rsid w:val="009D6695"/>
    <w:rsid w:val="00A109EA"/>
    <w:rsid w:val="00A8402C"/>
    <w:rsid w:val="00AD35C2"/>
    <w:rsid w:val="00AE5B42"/>
    <w:rsid w:val="00B04414"/>
    <w:rsid w:val="00C51510"/>
    <w:rsid w:val="00D62F81"/>
    <w:rsid w:val="00E05083"/>
    <w:rsid w:val="00E15577"/>
    <w:rsid w:val="00E543FA"/>
    <w:rsid w:val="00F41295"/>
    <w:rsid w:val="00F46921"/>
    <w:rsid w:val="00FC7FA8"/>
    <w:rsid w:val="456F5200"/>
    <w:rsid w:val="52ACD79E"/>
    <w:rsid w:val="6F505DAD"/>
    <w:rsid w:val="75056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C3D6"/>
  <w15:chartTrackingRefBased/>
  <w15:docId w15:val="{8E1B166B-1CA1-4449-A352-6BB2A8C7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E1A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E5B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9178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0E1A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E1A69"/>
  </w:style>
  <w:style w:type="character" w:customStyle="1" w:styleId="eop">
    <w:name w:val="eop"/>
    <w:basedOn w:val="Policepardfaut"/>
    <w:rsid w:val="000E1A69"/>
  </w:style>
  <w:style w:type="character" w:customStyle="1" w:styleId="tabchar">
    <w:name w:val="tabchar"/>
    <w:basedOn w:val="Policepardfaut"/>
    <w:rsid w:val="000E1A69"/>
  </w:style>
  <w:style w:type="character" w:styleId="Lienhypertexte">
    <w:name w:val="Hyperlink"/>
    <w:basedOn w:val="Policepardfaut"/>
    <w:uiPriority w:val="99"/>
    <w:unhideWhenUsed/>
    <w:rsid w:val="000E1A69"/>
    <w:rPr>
      <w:color w:val="0000FF"/>
      <w:u w:val="single"/>
    </w:rPr>
  </w:style>
  <w:style w:type="character" w:customStyle="1" w:styleId="Titre1Car">
    <w:name w:val="Titre 1 Car"/>
    <w:basedOn w:val="Policepardfaut"/>
    <w:link w:val="Titre1"/>
    <w:uiPriority w:val="9"/>
    <w:rsid w:val="000E1A69"/>
    <w:rPr>
      <w:rFonts w:ascii="Times New Roman" w:eastAsia="Times New Roman" w:hAnsi="Times New Roman" w:cs="Times New Roman"/>
      <w:b/>
      <w:bCs/>
      <w:kern w:val="36"/>
      <w:sz w:val="48"/>
      <w:szCs w:val="48"/>
      <w:lang w:eastAsia="fr-FR"/>
    </w:rPr>
  </w:style>
  <w:style w:type="character" w:styleId="Marquedecommentaire">
    <w:name w:val="annotation reference"/>
    <w:basedOn w:val="Policepardfaut"/>
    <w:uiPriority w:val="99"/>
    <w:semiHidden/>
    <w:unhideWhenUsed/>
    <w:rsid w:val="005F725D"/>
    <w:rPr>
      <w:sz w:val="16"/>
      <w:szCs w:val="16"/>
    </w:rPr>
  </w:style>
  <w:style w:type="paragraph" w:styleId="Commentaire">
    <w:name w:val="annotation text"/>
    <w:basedOn w:val="Normal"/>
    <w:link w:val="CommentaireCar"/>
    <w:uiPriority w:val="99"/>
    <w:unhideWhenUsed/>
    <w:rsid w:val="005F725D"/>
    <w:pPr>
      <w:spacing w:line="240" w:lineRule="auto"/>
    </w:pPr>
    <w:rPr>
      <w:sz w:val="20"/>
      <w:szCs w:val="20"/>
    </w:rPr>
  </w:style>
  <w:style w:type="character" w:customStyle="1" w:styleId="CommentaireCar">
    <w:name w:val="Commentaire Car"/>
    <w:basedOn w:val="Policepardfaut"/>
    <w:link w:val="Commentaire"/>
    <w:uiPriority w:val="99"/>
    <w:rsid w:val="005F725D"/>
    <w:rPr>
      <w:sz w:val="20"/>
      <w:szCs w:val="20"/>
    </w:rPr>
  </w:style>
  <w:style w:type="paragraph" w:styleId="Objetducommentaire">
    <w:name w:val="annotation subject"/>
    <w:basedOn w:val="Commentaire"/>
    <w:next w:val="Commentaire"/>
    <w:link w:val="ObjetducommentaireCar"/>
    <w:uiPriority w:val="99"/>
    <w:semiHidden/>
    <w:unhideWhenUsed/>
    <w:rsid w:val="005F725D"/>
    <w:rPr>
      <w:b/>
      <w:bCs/>
    </w:rPr>
  </w:style>
  <w:style w:type="character" w:customStyle="1" w:styleId="ObjetducommentaireCar">
    <w:name w:val="Objet du commentaire Car"/>
    <w:basedOn w:val="CommentaireCar"/>
    <w:link w:val="Objetducommentaire"/>
    <w:uiPriority w:val="99"/>
    <w:semiHidden/>
    <w:rsid w:val="005F725D"/>
    <w:rPr>
      <w:b/>
      <w:bCs/>
      <w:sz w:val="20"/>
      <w:szCs w:val="20"/>
    </w:rPr>
  </w:style>
  <w:style w:type="paragraph" w:styleId="Textedebulles">
    <w:name w:val="Balloon Text"/>
    <w:basedOn w:val="Normal"/>
    <w:link w:val="TextedebullesCar"/>
    <w:uiPriority w:val="99"/>
    <w:semiHidden/>
    <w:unhideWhenUsed/>
    <w:rsid w:val="005F72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725D"/>
    <w:rPr>
      <w:rFonts w:ascii="Segoe UI" w:hAnsi="Segoe UI" w:cs="Segoe UI"/>
      <w:sz w:val="18"/>
      <w:szCs w:val="18"/>
    </w:rPr>
  </w:style>
  <w:style w:type="paragraph" w:styleId="En-tte">
    <w:name w:val="header"/>
    <w:basedOn w:val="Normal"/>
    <w:link w:val="En-tteCar"/>
    <w:unhideWhenUsed/>
    <w:rsid w:val="000177E4"/>
    <w:pPr>
      <w:tabs>
        <w:tab w:val="center" w:pos="4536"/>
        <w:tab w:val="right" w:pos="9072"/>
      </w:tabs>
      <w:spacing w:after="0" w:line="240" w:lineRule="auto"/>
    </w:pPr>
  </w:style>
  <w:style w:type="character" w:customStyle="1" w:styleId="En-tteCar">
    <w:name w:val="En-tête Car"/>
    <w:basedOn w:val="Policepardfaut"/>
    <w:link w:val="En-tte"/>
    <w:rsid w:val="000177E4"/>
  </w:style>
  <w:style w:type="paragraph" w:styleId="Pieddepage">
    <w:name w:val="footer"/>
    <w:basedOn w:val="Normal"/>
    <w:link w:val="PieddepageCar"/>
    <w:unhideWhenUsed/>
    <w:rsid w:val="000177E4"/>
    <w:pPr>
      <w:tabs>
        <w:tab w:val="center" w:pos="4536"/>
        <w:tab w:val="right" w:pos="9072"/>
      </w:tabs>
      <w:spacing w:after="0" w:line="240" w:lineRule="auto"/>
    </w:pPr>
  </w:style>
  <w:style w:type="character" w:customStyle="1" w:styleId="PieddepageCar">
    <w:name w:val="Pied de page Car"/>
    <w:basedOn w:val="Policepardfaut"/>
    <w:link w:val="Pieddepage"/>
    <w:rsid w:val="000177E4"/>
  </w:style>
  <w:style w:type="table" w:styleId="Grilledutableau">
    <w:name w:val="Table Grid"/>
    <w:basedOn w:val="TableauNormal"/>
    <w:uiPriority w:val="39"/>
    <w:rsid w:val="00A1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p1,Bullet OSM,MSA_EDF_Bullet3,TOC style,List Paragraph1,STYLE JDA,Titre syl 3,Puces numérotées,Figure_name,List Paragraph11,FooterText,numbered,Bullet Normal,Bulleted List1,List Paragraph111,List Paragraph Option,List Paragraph2"/>
    <w:basedOn w:val="Normal"/>
    <w:link w:val="ParagraphedelisteCar"/>
    <w:uiPriority w:val="34"/>
    <w:qFormat/>
    <w:rsid w:val="00D62F81"/>
    <w:pPr>
      <w:ind w:left="720"/>
      <w:contextualSpacing/>
    </w:pPr>
    <w:rPr>
      <w:rFonts w:ascii="Corbel" w:hAnsi="Corbel"/>
    </w:rPr>
  </w:style>
  <w:style w:type="character" w:customStyle="1" w:styleId="ParagraphedelisteCar">
    <w:name w:val="Paragraphe de liste Car"/>
    <w:aliases w:val="lp1 Car,Bullet OSM Car,MSA_EDF_Bullet3 Car,TOC style Car,List Paragraph1 Car,STYLE JDA Car,Titre syl 3 Car,Puces numérotées Car,Figure_name Car,List Paragraph11 Car,FooterText Car,numbered Car,Bullet Normal Car,Bulleted List1 Car"/>
    <w:basedOn w:val="Policepardfaut"/>
    <w:link w:val="Paragraphedeliste"/>
    <w:uiPriority w:val="34"/>
    <w:qFormat/>
    <w:locked/>
    <w:rsid w:val="00D62F81"/>
    <w:rPr>
      <w:rFonts w:ascii="Corbel" w:hAnsi="Corbel"/>
    </w:rPr>
  </w:style>
  <w:style w:type="paragraph" w:styleId="Corpsdetexte">
    <w:name w:val="Body Text"/>
    <w:basedOn w:val="Normal"/>
    <w:link w:val="CorpsdetexteCar"/>
    <w:uiPriority w:val="1"/>
    <w:unhideWhenUsed/>
    <w:qFormat/>
    <w:rsid w:val="00D62F81"/>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D62F81"/>
    <w:rPr>
      <w:rFonts w:ascii="Arial MT" w:eastAsia="Arial MT" w:hAnsi="Arial MT" w:cs="Arial MT"/>
    </w:rPr>
  </w:style>
  <w:style w:type="character" w:styleId="lev">
    <w:name w:val="Strong"/>
    <w:basedOn w:val="Policepardfaut"/>
    <w:uiPriority w:val="22"/>
    <w:qFormat/>
    <w:rsid w:val="009178A0"/>
    <w:rPr>
      <w:b/>
      <w:bCs/>
    </w:rPr>
  </w:style>
  <w:style w:type="character" w:customStyle="1" w:styleId="Titre4Car">
    <w:name w:val="Titre 4 Car"/>
    <w:basedOn w:val="Policepardfaut"/>
    <w:link w:val="Titre4"/>
    <w:uiPriority w:val="9"/>
    <w:semiHidden/>
    <w:rsid w:val="009178A0"/>
    <w:rPr>
      <w:rFonts w:asciiTheme="majorHAnsi" w:eastAsiaTheme="majorEastAsia" w:hAnsiTheme="majorHAnsi" w:cstheme="majorBidi"/>
      <w:i/>
      <w:iCs/>
      <w:color w:val="2F5496" w:themeColor="accent1" w:themeShade="BF"/>
    </w:rPr>
  </w:style>
  <w:style w:type="character" w:customStyle="1" w:styleId="Titre2Car">
    <w:name w:val="Titre 2 Car"/>
    <w:basedOn w:val="Policepardfaut"/>
    <w:link w:val="Titre2"/>
    <w:uiPriority w:val="9"/>
    <w:rsid w:val="00AE5B42"/>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2E4EE4"/>
    <w:pPr>
      <w:spacing w:after="0" w:line="240" w:lineRule="auto"/>
    </w:pPr>
    <w:rPr>
      <w:rFonts w:ascii="Corbel" w:hAnsi="Corbel"/>
      <w:sz w:val="20"/>
      <w:szCs w:val="20"/>
    </w:rPr>
  </w:style>
  <w:style w:type="character" w:customStyle="1" w:styleId="NotedebasdepageCar">
    <w:name w:val="Note de bas de page Car"/>
    <w:basedOn w:val="Policepardfaut"/>
    <w:link w:val="Notedebasdepage"/>
    <w:uiPriority w:val="99"/>
    <w:semiHidden/>
    <w:rsid w:val="002E4EE4"/>
    <w:rPr>
      <w:rFonts w:ascii="Corbel" w:hAnsi="Corbel"/>
      <w:sz w:val="20"/>
      <w:szCs w:val="20"/>
    </w:rPr>
  </w:style>
  <w:style w:type="character" w:styleId="Appelnotedebasdep">
    <w:name w:val="footnote reference"/>
    <w:basedOn w:val="Policepardfaut"/>
    <w:uiPriority w:val="99"/>
    <w:semiHidden/>
    <w:unhideWhenUsed/>
    <w:rsid w:val="002E4EE4"/>
    <w:rPr>
      <w:vertAlign w:val="superscript"/>
    </w:rPr>
  </w:style>
  <w:style w:type="paragraph" w:styleId="En-ttedetabledesmatires">
    <w:name w:val="TOC Heading"/>
    <w:basedOn w:val="Titre1"/>
    <w:next w:val="Normal"/>
    <w:uiPriority w:val="39"/>
    <w:unhideWhenUsed/>
    <w:qFormat/>
    <w:rsid w:val="0014521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145214"/>
    <w:pPr>
      <w:spacing w:after="100"/>
    </w:pPr>
  </w:style>
  <w:style w:type="paragraph" w:styleId="TM2">
    <w:name w:val="toc 2"/>
    <w:basedOn w:val="Normal"/>
    <w:next w:val="Normal"/>
    <w:autoRedefine/>
    <w:uiPriority w:val="39"/>
    <w:unhideWhenUsed/>
    <w:rsid w:val="0014521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3730">
      <w:bodyDiv w:val="1"/>
      <w:marLeft w:val="0"/>
      <w:marRight w:val="0"/>
      <w:marTop w:val="0"/>
      <w:marBottom w:val="0"/>
      <w:divBdr>
        <w:top w:val="none" w:sz="0" w:space="0" w:color="auto"/>
        <w:left w:val="none" w:sz="0" w:space="0" w:color="auto"/>
        <w:bottom w:val="none" w:sz="0" w:space="0" w:color="auto"/>
        <w:right w:val="none" w:sz="0" w:space="0" w:color="auto"/>
      </w:divBdr>
      <w:divsChild>
        <w:div w:id="1873761784">
          <w:marLeft w:val="0"/>
          <w:marRight w:val="0"/>
          <w:marTop w:val="0"/>
          <w:marBottom w:val="0"/>
          <w:divBdr>
            <w:top w:val="none" w:sz="0" w:space="0" w:color="auto"/>
            <w:left w:val="none" w:sz="0" w:space="0" w:color="auto"/>
            <w:bottom w:val="none" w:sz="0" w:space="0" w:color="auto"/>
            <w:right w:val="none" w:sz="0" w:space="0" w:color="auto"/>
          </w:divBdr>
          <w:divsChild>
            <w:div w:id="18175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9480">
      <w:bodyDiv w:val="1"/>
      <w:marLeft w:val="0"/>
      <w:marRight w:val="0"/>
      <w:marTop w:val="0"/>
      <w:marBottom w:val="0"/>
      <w:divBdr>
        <w:top w:val="none" w:sz="0" w:space="0" w:color="auto"/>
        <w:left w:val="none" w:sz="0" w:space="0" w:color="auto"/>
        <w:bottom w:val="none" w:sz="0" w:space="0" w:color="auto"/>
        <w:right w:val="none" w:sz="0" w:space="0" w:color="auto"/>
      </w:divBdr>
      <w:divsChild>
        <w:div w:id="85467783">
          <w:marLeft w:val="0"/>
          <w:marRight w:val="0"/>
          <w:marTop w:val="0"/>
          <w:marBottom w:val="0"/>
          <w:divBdr>
            <w:top w:val="none" w:sz="0" w:space="0" w:color="auto"/>
            <w:left w:val="none" w:sz="0" w:space="0" w:color="auto"/>
            <w:bottom w:val="none" w:sz="0" w:space="0" w:color="auto"/>
            <w:right w:val="none" w:sz="0" w:space="0" w:color="auto"/>
          </w:divBdr>
          <w:divsChild>
            <w:div w:id="516433582">
              <w:marLeft w:val="0"/>
              <w:marRight w:val="0"/>
              <w:marTop w:val="0"/>
              <w:marBottom w:val="0"/>
              <w:divBdr>
                <w:top w:val="none" w:sz="0" w:space="0" w:color="auto"/>
                <w:left w:val="none" w:sz="0" w:space="0" w:color="auto"/>
                <w:bottom w:val="none" w:sz="0" w:space="0" w:color="auto"/>
                <w:right w:val="none" w:sz="0" w:space="0" w:color="auto"/>
              </w:divBdr>
            </w:div>
            <w:div w:id="95292151">
              <w:marLeft w:val="0"/>
              <w:marRight w:val="0"/>
              <w:marTop w:val="0"/>
              <w:marBottom w:val="0"/>
              <w:divBdr>
                <w:top w:val="none" w:sz="0" w:space="0" w:color="auto"/>
                <w:left w:val="none" w:sz="0" w:space="0" w:color="auto"/>
                <w:bottom w:val="none" w:sz="0" w:space="0" w:color="auto"/>
                <w:right w:val="none" w:sz="0" w:space="0" w:color="auto"/>
              </w:divBdr>
            </w:div>
            <w:div w:id="981694313">
              <w:marLeft w:val="0"/>
              <w:marRight w:val="0"/>
              <w:marTop w:val="0"/>
              <w:marBottom w:val="0"/>
              <w:divBdr>
                <w:top w:val="none" w:sz="0" w:space="0" w:color="auto"/>
                <w:left w:val="none" w:sz="0" w:space="0" w:color="auto"/>
                <w:bottom w:val="none" w:sz="0" w:space="0" w:color="auto"/>
                <w:right w:val="none" w:sz="0" w:space="0" w:color="auto"/>
              </w:divBdr>
            </w:div>
            <w:div w:id="869029433">
              <w:marLeft w:val="0"/>
              <w:marRight w:val="0"/>
              <w:marTop w:val="0"/>
              <w:marBottom w:val="0"/>
              <w:divBdr>
                <w:top w:val="none" w:sz="0" w:space="0" w:color="auto"/>
                <w:left w:val="none" w:sz="0" w:space="0" w:color="auto"/>
                <w:bottom w:val="none" w:sz="0" w:space="0" w:color="auto"/>
                <w:right w:val="none" w:sz="0" w:space="0" w:color="auto"/>
              </w:divBdr>
            </w:div>
            <w:div w:id="1476871289">
              <w:marLeft w:val="0"/>
              <w:marRight w:val="0"/>
              <w:marTop w:val="0"/>
              <w:marBottom w:val="0"/>
              <w:divBdr>
                <w:top w:val="none" w:sz="0" w:space="0" w:color="auto"/>
                <w:left w:val="none" w:sz="0" w:space="0" w:color="auto"/>
                <w:bottom w:val="none" w:sz="0" w:space="0" w:color="auto"/>
                <w:right w:val="none" w:sz="0" w:space="0" w:color="auto"/>
              </w:divBdr>
            </w:div>
            <w:div w:id="2052028027">
              <w:marLeft w:val="0"/>
              <w:marRight w:val="0"/>
              <w:marTop w:val="0"/>
              <w:marBottom w:val="0"/>
              <w:divBdr>
                <w:top w:val="none" w:sz="0" w:space="0" w:color="auto"/>
                <w:left w:val="none" w:sz="0" w:space="0" w:color="auto"/>
                <w:bottom w:val="none" w:sz="0" w:space="0" w:color="auto"/>
                <w:right w:val="none" w:sz="0" w:space="0" w:color="auto"/>
              </w:divBdr>
            </w:div>
            <w:div w:id="2133278417">
              <w:marLeft w:val="0"/>
              <w:marRight w:val="0"/>
              <w:marTop w:val="0"/>
              <w:marBottom w:val="0"/>
              <w:divBdr>
                <w:top w:val="none" w:sz="0" w:space="0" w:color="auto"/>
                <w:left w:val="none" w:sz="0" w:space="0" w:color="auto"/>
                <w:bottom w:val="none" w:sz="0" w:space="0" w:color="auto"/>
                <w:right w:val="none" w:sz="0" w:space="0" w:color="auto"/>
              </w:divBdr>
            </w:div>
            <w:div w:id="1893346678">
              <w:marLeft w:val="0"/>
              <w:marRight w:val="0"/>
              <w:marTop w:val="0"/>
              <w:marBottom w:val="0"/>
              <w:divBdr>
                <w:top w:val="none" w:sz="0" w:space="0" w:color="auto"/>
                <w:left w:val="none" w:sz="0" w:space="0" w:color="auto"/>
                <w:bottom w:val="none" w:sz="0" w:space="0" w:color="auto"/>
                <w:right w:val="none" w:sz="0" w:space="0" w:color="auto"/>
              </w:divBdr>
            </w:div>
            <w:div w:id="309212567">
              <w:marLeft w:val="0"/>
              <w:marRight w:val="0"/>
              <w:marTop w:val="0"/>
              <w:marBottom w:val="0"/>
              <w:divBdr>
                <w:top w:val="none" w:sz="0" w:space="0" w:color="auto"/>
                <w:left w:val="none" w:sz="0" w:space="0" w:color="auto"/>
                <w:bottom w:val="none" w:sz="0" w:space="0" w:color="auto"/>
                <w:right w:val="none" w:sz="0" w:space="0" w:color="auto"/>
              </w:divBdr>
            </w:div>
            <w:div w:id="20980338">
              <w:marLeft w:val="0"/>
              <w:marRight w:val="0"/>
              <w:marTop w:val="0"/>
              <w:marBottom w:val="0"/>
              <w:divBdr>
                <w:top w:val="none" w:sz="0" w:space="0" w:color="auto"/>
                <w:left w:val="none" w:sz="0" w:space="0" w:color="auto"/>
                <w:bottom w:val="none" w:sz="0" w:space="0" w:color="auto"/>
                <w:right w:val="none" w:sz="0" w:space="0" w:color="auto"/>
              </w:divBdr>
            </w:div>
            <w:div w:id="300887533">
              <w:marLeft w:val="0"/>
              <w:marRight w:val="0"/>
              <w:marTop w:val="0"/>
              <w:marBottom w:val="0"/>
              <w:divBdr>
                <w:top w:val="none" w:sz="0" w:space="0" w:color="auto"/>
                <w:left w:val="none" w:sz="0" w:space="0" w:color="auto"/>
                <w:bottom w:val="none" w:sz="0" w:space="0" w:color="auto"/>
                <w:right w:val="none" w:sz="0" w:space="0" w:color="auto"/>
              </w:divBdr>
            </w:div>
            <w:div w:id="2084986136">
              <w:marLeft w:val="0"/>
              <w:marRight w:val="0"/>
              <w:marTop w:val="0"/>
              <w:marBottom w:val="0"/>
              <w:divBdr>
                <w:top w:val="none" w:sz="0" w:space="0" w:color="auto"/>
                <w:left w:val="none" w:sz="0" w:space="0" w:color="auto"/>
                <w:bottom w:val="none" w:sz="0" w:space="0" w:color="auto"/>
                <w:right w:val="none" w:sz="0" w:space="0" w:color="auto"/>
              </w:divBdr>
            </w:div>
            <w:div w:id="413815886">
              <w:marLeft w:val="0"/>
              <w:marRight w:val="0"/>
              <w:marTop w:val="0"/>
              <w:marBottom w:val="0"/>
              <w:divBdr>
                <w:top w:val="none" w:sz="0" w:space="0" w:color="auto"/>
                <w:left w:val="none" w:sz="0" w:space="0" w:color="auto"/>
                <w:bottom w:val="none" w:sz="0" w:space="0" w:color="auto"/>
                <w:right w:val="none" w:sz="0" w:space="0" w:color="auto"/>
              </w:divBdr>
            </w:div>
            <w:div w:id="1295213757">
              <w:marLeft w:val="0"/>
              <w:marRight w:val="0"/>
              <w:marTop w:val="0"/>
              <w:marBottom w:val="0"/>
              <w:divBdr>
                <w:top w:val="none" w:sz="0" w:space="0" w:color="auto"/>
                <w:left w:val="none" w:sz="0" w:space="0" w:color="auto"/>
                <w:bottom w:val="none" w:sz="0" w:space="0" w:color="auto"/>
                <w:right w:val="none" w:sz="0" w:space="0" w:color="auto"/>
              </w:divBdr>
            </w:div>
            <w:div w:id="1059592300">
              <w:marLeft w:val="0"/>
              <w:marRight w:val="0"/>
              <w:marTop w:val="0"/>
              <w:marBottom w:val="0"/>
              <w:divBdr>
                <w:top w:val="none" w:sz="0" w:space="0" w:color="auto"/>
                <w:left w:val="none" w:sz="0" w:space="0" w:color="auto"/>
                <w:bottom w:val="none" w:sz="0" w:space="0" w:color="auto"/>
                <w:right w:val="none" w:sz="0" w:space="0" w:color="auto"/>
              </w:divBdr>
            </w:div>
            <w:div w:id="1967808306">
              <w:marLeft w:val="0"/>
              <w:marRight w:val="0"/>
              <w:marTop w:val="0"/>
              <w:marBottom w:val="0"/>
              <w:divBdr>
                <w:top w:val="none" w:sz="0" w:space="0" w:color="auto"/>
                <w:left w:val="none" w:sz="0" w:space="0" w:color="auto"/>
                <w:bottom w:val="none" w:sz="0" w:space="0" w:color="auto"/>
                <w:right w:val="none" w:sz="0" w:space="0" w:color="auto"/>
              </w:divBdr>
            </w:div>
            <w:div w:id="639308585">
              <w:marLeft w:val="0"/>
              <w:marRight w:val="0"/>
              <w:marTop w:val="0"/>
              <w:marBottom w:val="0"/>
              <w:divBdr>
                <w:top w:val="none" w:sz="0" w:space="0" w:color="auto"/>
                <w:left w:val="none" w:sz="0" w:space="0" w:color="auto"/>
                <w:bottom w:val="none" w:sz="0" w:space="0" w:color="auto"/>
                <w:right w:val="none" w:sz="0" w:space="0" w:color="auto"/>
              </w:divBdr>
            </w:div>
            <w:div w:id="672339087">
              <w:marLeft w:val="0"/>
              <w:marRight w:val="0"/>
              <w:marTop w:val="0"/>
              <w:marBottom w:val="0"/>
              <w:divBdr>
                <w:top w:val="none" w:sz="0" w:space="0" w:color="auto"/>
                <w:left w:val="none" w:sz="0" w:space="0" w:color="auto"/>
                <w:bottom w:val="none" w:sz="0" w:space="0" w:color="auto"/>
                <w:right w:val="none" w:sz="0" w:space="0" w:color="auto"/>
              </w:divBdr>
            </w:div>
            <w:div w:id="933514321">
              <w:marLeft w:val="0"/>
              <w:marRight w:val="0"/>
              <w:marTop w:val="0"/>
              <w:marBottom w:val="0"/>
              <w:divBdr>
                <w:top w:val="none" w:sz="0" w:space="0" w:color="auto"/>
                <w:left w:val="none" w:sz="0" w:space="0" w:color="auto"/>
                <w:bottom w:val="none" w:sz="0" w:space="0" w:color="auto"/>
                <w:right w:val="none" w:sz="0" w:space="0" w:color="auto"/>
              </w:divBdr>
            </w:div>
            <w:div w:id="1707486552">
              <w:marLeft w:val="0"/>
              <w:marRight w:val="0"/>
              <w:marTop w:val="0"/>
              <w:marBottom w:val="0"/>
              <w:divBdr>
                <w:top w:val="none" w:sz="0" w:space="0" w:color="auto"/>
                <w:left w:val="none" w:sz="0" w:space="0" w:color="auto"/>
                <w:bottom w:val="none" w:sz="0" w:space="0" w:color="auto"/>
                <w:right w:val="none" w:sz="0" w:space="0" w:color="auto"/>
              </w:divBdr>
            </w:div>
            <w:div w:id="529342599">
              <w:marLeft w:val="0"/>
              <w:marRight w:val="0"/>
              <w:marTop w:val="0"/>
              <w:marBottom w:val="0"/>
              <w:divBdr>
                <w:top w:val="none" w:sz="0" w:space="0" w:color="auto"/>
                <w:left w:val="none" w:sz="0" w:space="0" w:color="auto"/>
                <w:bottom w:val="none" w:sz="0" w:space="0" w:color="auto"/>
                <w:right w:val="none" w:sz="0" w:space="0" w:color="auto"/>
              </w:divBdr>
            </w:div>
            <w:div w:id="1759446296">
              <w:marLeft w:val="0"/>
              <w:marRight w:val="0"/>
              <w:marTop w:val="0"/>
              <w:marBottom w:val="0"/>
              <w:divBdr>
                <w:top w:val="none" w:sz="0" w:space="0" w:color="auto"/>
                <w:left w:val="none" w:sz="0" w:space="0" w:color="auto"/>
                <w:bottom w:val="none" w:sz="0" w:space="0" w:color="auto"/>
                <w:right w:val="none" w:sz="0" w:space="0" w:color="auto"/>
              </w:divBdr>
            </w:div>
            <w:div w:id="1829203949">
              <w:marLeft w:val="0"/>
              <w:marRight w:val="0"/>
              <w:marTop w:val="0"/>
              <w:marBottom w:val="0"/>
              <w:divBdr>
                <w:top w:val="none" w:sz="0" w:space="0" w:color="auto"/>
                <w:left w:val="none" w:sz="0" w:space="0" w:color="auto"/>
                <w:bottom w:val="none" w:sz="0" w:space="0" w:color="auto"/>
                <w:right w:val="none" w:sz="0" w:space="0" w:color="auto"/>
              </w:divBdr>
            </w:div>
            <w:div w:id="142702699">
              <w:marLeft w:val="0"/>
              <w:marRight w:val="0"/>
              <w:marTop w:val="0"/>
              <w:marBottom w:val="0"/>
              <w:divBdr>
                <w:top w:val="none" w:sz="0" w:space="0" w:color="auto"/>
                <w:left w:val="none" w:sz="0" w:space="0" w:color="auto"/>
                <w:bottom w:val="none" w:sz="0" w:space="0" w:color="auto"/>
                <w:right w:val="none" w:sz="0" w:space="0" w:color="auto"/>
              </w:divBdr>
            </w:div>
            <w:div w:id="1185241832">
              <w:marLeft w:val="0"/>
              <w:marRight w:val="0"/>
              <w:marTop w:val="0"/>
              <w:marBottom w:val="0"/>
              <w:divBdr>
                <w:top w:val="none" w:sz="0" w:space="0" w:color="auto"/>
                <w:left w:val="none" w:sz="0" w:space="0" w:color="auto"/>
                <w:bottom w:val="none" w:sz="0" w:space="0" w:color="auto"/>
                <w:right w:val="none" w:sz="0" w:space="0" w:color="auto"/>
              </w:divBdr>
            </w:div>
            <w:div w:id="165557312">
              <w:marLeft w:val="0"/>
              <w:marRight w:val="0"/>
              <w:marTop w:val="0"/>
              <w:marBottom w:val="0"/>
              <w:divBdr>
                <w:top w:val="none" w:sz="0" w:space="0" w:color="auto"/>
                <w:left w:val="none" w:sz="0" w:space="0" w:color="auto"/>
                <w:bottom w:val="none" w:sz="0" w:space="0" w:color="auto"/>
                <w:right w:val="none" w:sz="0" w:space="0" w:color="auto"/>
              </w:divBdr>
            </w:div>
            <w:div w:id="319619358">
              <w:marLeft w:val="0"/>
              <w:marRight w:val="0"/>
              <w:marTop w:val="0"/>
              <w:marBottom w:val="0"/>
              <w:divBdr>
                <w:top w:val="none" w:sz="0" w:space="0" w:color="auto"/>
                <w:left w:val="none" w:sz="0" w:space="0" w:color="auto"/>
                <w:bottom w:val="none" w:sz="0" w:space="0" w:color="auto"/>
                <w:right w:val="none" w:sz="0" w:space="0" w:color="auto"/>
              </w:divBdr>
            </w:div>
            <w:div w:id="1648507775">
              <w:marLeft w:val="0"/>
              <w:marRight w:val="0"/>
              <w:marTop w:val="0"/>
              <w:marBottom w:val="0"/>
              <w:divBdr>
                <w:top w:val="none" w:sz="0" w:space="0" w:color="auto"/>
                <w:left w:val="none" w:sz="0" w:space="0" w:color="auto"/>
                <w:bottom w:val="none" w:sz="0" w:space="0" w:color="auto"/>
                <w:right w:val="none" w:sz="0" w:space="0" w:color="auto"/>
              </w:divBdr>
            </w:div>
            <w:div w:id="166360265">
              <w:marLeft w:val="0"/>
              <w:marRight w:val="0"/>
              <w:marTop w:val="0"/>
              <w:marBottom w:val="0"/>
              <w:divBdr>
                <w:top w:val="none" w:sz="0" w:space="0" w:color="auto"/>
                <w:left w:val="none" w:sz="0" w:space="0" w:color="auto"/>
                <w:bottom w:val="none" w:sz="0" w:space="0" w:color="auto"/>
                <w:right w:val="none" w:sz="0" w:space="0" w:color="auto"/>
              </w:divBdr>
            </w:div>
            <w:div w:id="2127238731">
              <w:marLeft w:val="0"/>
              <w:marRight w:val="0"/>
              <w:marTop w:val="0"/>
              <w:marBottom w:val="0"/>
              <w:divBdr>
                <w:top w:val="none" w:sz="0" w:space="0" w:color="auto"/>
                <w:left w:val="none" w:sz="0" w:space="0" w:color="auto"/>
                <w:bottom w:val="none" w:sz="0" w:space="0" w:color="auto"/>
                <w:right w:val="none" w:sz="0" w:space="0" w:color="auto"/>
              </w:divBdr>
            </w:div>
            <w:div w:id="1540312199">
              <w:marLeft w:val="0"/>
              <w:marRight w:val="0"/>
              <w:marTop w:val="0"/>
              <w:marBottom w:val="0"/>
              <w:divBdr>
                <w:top w:val="none" w:sz="0" w:space="0" w:color="auto"/>
                <w:left w:val="none" w:sz="0" w:space="0" w:color="auto"/>
                <w:bottom w:val="none" w:sz="0" w:space="0" w:color="auto"/>
                <w:right w:val="none" w:sz="0" w:space="0" w:color="auto"/>
              </w:divBdr>
            </w:div>
            <w:div w:id="34549444">
              <w:marLeft w:val="0"/>
              <w:marRight w:val="0"/>
              <w:marTop w:val="0"/>
              <w:marBottom w:val="0"/>
              <w:divBdr>
                <w:top w:val="none" w:sz="0" w:space="0" w:color="auto"/>
                <w:left w:val="none" w:sz="0" w:space="0" w:color="auto"/>
                <w:bottom w:val="none" w:sz="0" w:space="0" w:color="auto"/>
                <w:right w:val="none" w:sz="0" w:space="0" w:color="auto"/>
              </w:divBdr>
            </w:div>
            <w:div w:id="512454681">
              <w:marLeft w:val="0"/>
              <w:marRight w:val="0"/>
              <w:marTop w:val="0"/>
              <w:marBottom w:val="0"/>
              <w:divBdr>
                <w:top w:val="none" w:sz="0" w:space="0" w:color="auto"/>
                <w:left w:val="none" w:sz="0" w:space="0" w:color="auto"/>
                <w:bottom w:val="none" w:sz="0" w:space="0" w:color="auto"/>
                <w:right w:val="none" w:sz="0" w:space="0" w:color="auto"/>
              </w:divBdr>
            </w:div>
            <w:div w:id="279998590">
              <w:marLeft w:val="0"/>
              <w:marRight w:val="0"/>
              <w:marTop w:val="0"/>
              <w:marBottom w:val="0"/>
              <w:divBdr>
                <w:top w:val="none" w:sz="0" w:space="0" w:color="auto"/>
                <w:left w:val="none" w:sz="0" w:space="0" w:color="auto"/>
                <w:bottom w:val="none" w:sz="0" w:space="0" w:color="auto"/>
                <w:right w:val="none" w:sz="0" w:space="0" w:color="auto"/>
              </w:divBdr>
            </w:div>
            <w:div w:id="1125468854">
              <w:marLeft w:val="0"/>
              <w:marRight w:val="0"/>
              <w:marTop w:val="0"/>
              <w:marBottom w:val="0"/>
              <w:divBdr>
                <w:top w:val="none" w:sz="0" w:space="0" w:color="auto"/>
                <w:left w:val="none" w:sz="0" w:space="0" w:color="auto"/>
                <w:bottom w:val="none" w:sz="0" w:space="0" w:color="auto"/>
                <w:right w:val="none" w:sz="0" w:space="0" w:color="auto"/>
              </w:divBdr>
            </w:div>
            <w:div w:id="1269198160">
              <w:marLeft w:val="0"/>
              <w:marRight w:val="0"/>
              <w:marTop w:val="0"/>
              <w:marBottom w:val="0"/>
              <w:divBdr>
                <w:top w:val="none" w:sz="0" w:space="0" w:color="auto"/>
                <w:left w:val="none" w:sz="0" w:space="0" w:color="auto"/>
                <w:bottom w:val="none" w:sz="0" w:space="0" w:color="auto"/>
                <w:right w:val="none" w:sz="0" w:space="0" w:color="auto"/>
              </w:divBdr>
            </w:div>
            <w:div w:id="1023090651">
              <w:marLeft w:val="0"/>
              <w:marRight w:val="0"/>
              <w:marTop w:val="0"/>
              <w:marBottom w:val="0"/>
              <w:divBdr>
                <w:top w:val="none" w:sz="0" w:space="0" w:color="auto"/>
                <w:left w:val="none" w:sz="0" w:space="0" w:color="auto"/>
                <w:bottom w:val="none" w:sz="0" w:space="0" w:color="auto"/>
                <w:right w:val="none" w:sz="0" w:space="0" w:color="auto"/>
              </w:divBdr>
            </w:div>
            <w:div w:id="587272705">
              <w:marLeft w:val="0"/>
              <w:marRight w:val="0"/>
              <w:marTop w:val="0"/>
              <w:marBottom w:val="0"/>
              <w:divBdr>
                <w:top w:val="none" w:sz="0" w:space="0" w:color="auto"/>
                <w:left w:val="none" w:sz="0" w:space="0" w:color="auto"/>
                <w:bottom w:val="none" w:sz="0" w:space="0" w:color="auto"/>
                <w:right w:val="none" w:sz="0" w:space="0" w:color="auto"/>
              </w:divBdr>
            </w:div>
            <w:div w:id="1183780219">
              <w:marLeft w:val="0"/>
              <w:marRight w:val="0"/>
              <w:marTop w:val="0"/>
              <w:marBottom w:val="0"/>
              <w:divBdr>
                <w:top w:val="none" w:sz="0" w:space="0" w:color="auto"/>
                <w:left w:val="none" w:sz="0" w:space="0" w:color="auto"/>
                <w:bottom w:val="none" w:sz="0" w:space="0" w:color="auto"/>
                <w:right w:val="none" w:sz="0" w:space="0" w:color="auto"/>
              </w:divBdr>
            </w:div>
            <w:div w:id="726150415">
              <w:marLeft w:val="0"/>
              <w:marRight w:val="0"/>
              <w:marTop w:val="0"/>
              <w:marBottom w:val="0"/>
              <w:divBdr>
                <w:top w:val="none" w:sz="0" w:space="0" w:color="auto"/>
                <w:left w:val="none" w:sz="0" w:space="0" w:color="auto"/>
                <w:bottom w:val="none" w:sz="0" w:space="0" w:color="auto"/>
                <w:right w:val="none" w:sz="0" w:space="0" w:color="auto"/>
              </w:divBdr>
            </w:div>
            <w:div w:id="719745776">
              <w:marLeft w:val="0"/>
              <w:marRight w:val="0"/>
              <w:marTop w:val="0"/>
              <w:marBottom w:val="0"/>
              <w:divBdr>
                <w:top w:val="none" w:sz="0" w:space="0" w:color="auto"/>
                <w:left w:val="none" w:sz="0" w:space="0" w:color="auto"/>
                <w:bottom w:val="none" w:sz="0" w:space="0" w:color="auto"/>
                <w:right w:val="none" w:sz="0" w:space="0" w:color="auto"/>
              </w:divBdr>
            </w:div>
            <w:div w:id="429087612">
              <w:marLeft w:val="0"/>
              <w:marRight w:val="0"/>
              <w:marTop w:val="0"/>
              <w:marBottom w:val="0"/>
              <w:divBdr>
                <w:top w:val="none" w:sz="0" w:space="0" w:color="auto"/>
                <w:left w:val="none" w:sz="0" w:space="0" w:color="auto"/>
                <w:bottom w:val="none" w:sz="0" w:space="0" w:color="auto"/>
                <w:right w:val="none" w:sz="0" w:space="0" w:color="auto"/>
              </w:divBdr>
            </w:div>
            <w:div w:id="1311205889">
              <w:marLeft w:val="0"/>
              <w:marRight w:val="0"/>
              <w:marTop w:val="0"/>
              <w:marBottom w:val="0"/>
              <w:divBdr>
                <w:top w:val="none" w:sz="0" w:space="0" w:color="auto"/>
                <w:left w:val="none" w:sz="0" w:space="0" w:color="auto"/>
                <w:bottom w:val="none" w:sz="0" w:space="0" w:color="auto"/>
                <w:right w:val="none" w:sz="0" w:space="0" w:color="auto"/>
              </w:divBdr>
            </w:div>
            <w:div w:id="1309167206">
              <w:marLeft w:val="0"/>
              <w:marRight w:val="0"/>
              <w:marTop w:val="0"/>
              <w:marBottom w:val="0"/>
              <w:divBdr>
                <w:top w:val="none" w:sz="0" w:space="0" w:color="auto"/>
                <w:left w:val="none" w:sz="0" w:space="0" w:color="auto"/>
                <w:bottom w:val="none" w:sz="0" w:space="0" w:color="auto"/>
                <w:right w:val="none" w:sz="0" w:space="0" w:color="auto"/>
              </w:divBdr>
            </w:div>
            <w:div w:id="1182743553">
              <w:marLeft w:val="0"/>
              <w:marRight w:val="0"/>
              <w:marTop w:val="0"/>
              <w:marBottom w:val="0"/>
              <w:divBdr>
                <w:top w:val="none" w:sz="0" w:space="0" w:color="auto"/>
                <w:left w:val="none" w:sz="0" w:space="0" w:color="auto"/>
                <w:bottom w:val="none" w:sz="0" w:space="0" w:color="auto"/>
                <w:right w:val="none" w:sz="0" w:space="0" w:color="auto"/>
              </w:divBdr>
            </w:div>
            <w:div w:id="517430623">
              <w:marLeft w:val="0"/>
              <w:marRight w:val="0"/>
              <w:marTop w:val="0"/>
              <w:marBottom w:val="0"/>
              <w:divBdr>
                <w:top w:val="none" w:sz="0" w:space="0" w:color="auto"/>
                <w:left w:val="none" w:sz="0" w:space="0" w:color="auto"/>
                <w:bottom w:val="none" w:sz="0" w:space="0" w:color="auto"/>
                <w:right w:val="none" w:sz="0" w:space="0" w:color="auto"/>
              </w:divBdr>
            </w:div>
            <w:div w:id="992491300">
              <w:marLeft w:val="0"/>
              <w:marRight w:val="0"/>
              <w:marTop w:val="0"/>
              <w:marBottom w:val="0"/>
              <w:divBdr>
                <w:top w:val="none" w:sz="0" w:space="0" w:color="auto"/>
                <w:left w:val="none" w:sz="0" w:space="0" w:color="auto"/>
                <w:bottom w:val="none" w:sz="0" w:space="0" w:color="auto"/>
                <w:right w:val="none" w:sz="0" w:space="0" w:color="auto"/>
              </w:divBdr>
            </w:div>
            <w:div w:id="2108845680">
              <w:marLeft w:val="0"/>
              <w:marRight w:val="0"/>
              <w:marTop w:val="0"/>
              <w:marBottom w:val="0"/>
              <w:divBdr>
                <w:top w:val="none" w:sz="0" w:space="0" w:color="auto"/>
                <w:left w:val="none" w:sz="0" w:space="0" w:color="auto"/>
                <w:bottom w:val="none" w:sz="0" w:space="0" w:color="auto"/>
                <w:right w:val="none" w:sz="0" w:space="0" w:color="auto"/>
              </w:divBdr>
            </w:div>
            <w:div w:id="1976527376">
              <w:marLeft w:val="0"/>
              <w:marRight w:val="0"/>
              <w:marTop w:val="0"/>
              <w:marBottom w:val="0"/>
              <w:divBdr>
                <w:top w:val="none" w:sz="0" w:space="0" w:color="auto"/>
                <w:left w:val="none" w:sz="0" w:space="0" w:color="auto"/>
                <w:bottom w:val="none" w:sz="0" w:space="0" w:color="auto"/>
                <w:right w:val="none" w:sz="0" w:space="0" w:color="auto"/>
              </w:divBdr>
            </w:div>
            <w:div w:id="2089227701">
              <w:marLeft w:val="0"/>
              <w:marRight w:val="0"/>
              <w:marTop w:val="0"/>
              <w:marBottom w:val="0"/>
              <w:divBdr>
                <w:top w:val="none" w:sz="0" w:space="0" w:color="auto"/>
                <w:left w:val="none" w:sz="0" w:space="0" w:color="auto"/>
                <w:bottom w:val="none" w:sz="0" w:space="0" w:color="auto"/>
                <w:right w:val="none" w:sz="0" w:space="0" w:color="auto"/>
              </w:divBdr>
            </w:div>
            <w:div w:id="1125199653">
              <w:marLeft w:val="0"/>
              <w:marRight w:val="0"/>
              <w:marTop w:val="0"/>
              <w:marBottom w:val="0"/>
              <w:divBdr>
                <w:top w:val="none" w:sz="0" w:space="0" w:color="auto"/>
                <w:left w:val="none" w:sz="0" w:space="0" w:color="auto"/>
                <w:bottom w:val="none" w:sz="0" w:space="0" w:color="auto"/>
                <w:right w:val="none" w:sz="0" w:space="0" w:color="auto"/>
              </w:divBdr>
            </w:div>
            <w:div w:id="1054818328">
              <w:marLeft w:val="0"/>
              <w:marRight w:val="0"/>
              <w:marTop w:val="0"/>
              <w:marBottom w:val="0"/>
              <w:divBdr>
                <w:top w:val="none" w:sz="0" w:space="0" w:color="auto"/>
                <w:left w:val="none" w:sz="0" w:space="0" w:color="auto"/>
                <w:bottom w:val="none" w:sz="0" w:space="0" w:color="auto"/>
                <w:right w:val="none" w:sz="0" w:space="0" w:color="auto"/>
              </w:divBdr>
            </w:div>
            <w:div w:id="4864087">
              <w:marLeft w:val="0"/>
              <w:marRight w:val="0"/>
              <w:marTop w:val="0"/>
              <w:marBottom w:val="0"/>
              <w:divBdr>
                <w:top w:val="none" w:sz="0" w:space="0" w:color="auto"/>
                <w:left w:val="none" w:sz="0" w:space="0" w:color="auto"/>
                <w:bottom w:val="none" w:sz="0" w:space="0" w:color="auto"/>
                <w:right w:val="none" w:sz="0" w:space="0" w:color="auto"/>
              </w:divBdr>
            </w:div>
            <w:div w:id="2097550337">
              <w:marLeft w:val="0"/>
              <w:marRight w:val="0"/>
              <w:marTop w:val="0"/>
              <w:marBottom w:val="0"/>
              <w:divBdr>
                <w:top w:val="none" w:sz="0" w:space="0" w:color="auto"/>
                <w:left w:val="none" w:sz="0" w:space="0" w:color="auto"/>
                <w:bottom w:val="none" w:sz="0" w:space="0" w:color="auto"/>
                <w:right w:val="none" w:sz="0" w:space="0" w:color="auto"/>
              </w:divBdr>
            </w:div>
            <w:div w:id="2107067655">
              <w:marLeft w:val="0"/>
              <w:marRight w:val="0"/>
              <w:marTop w:val="0"/>
              <w:marBottom w:val="0"/>
              <w:divBdr>
                <w:top w:val="none" w:sz="0" w:space="0" w:color="auto"/>
                <w:left w:val="none" w:sz="0" w:space="0" w:color="auto"/>
                <w:bottom w:val="none" w:sz="0" w:space="0" w:color="auto"/>
                <w:right w:val="none" w:sz="0" w:space="0" w:color="auto"/>
              </w:divBdr>
            </w:div>
            <w:div w:id="531649609">
              <w:marLeft w:val="0"/>
              <w:marRight w:val="0"/>
              <w:marTop w:val="0"/>
              <w:marBottom w:val="0"/>
              <w:divBdr>
                <w:top w:val="none" w:sz="0" w:space="0" w:color="auto"/>
                <w:left w:val="none" w:sz="0" w:space="0" w:color="auto"/>
                <w:bottom w:val="none" w:sz="0" w:space="0" w:color="auto"/>
                <w:right w:val="none" w:sz="0" w:space="0" w:color="auto"/>
              </w:divBdr>
            </w:div>
            <w:div w:id="609124091">
              <w:marLeft w:val="0"/>
              <w:marRight w:val="0"/>
              <w:marTop w:val="0"/>
              <w:marBottom w:val="0"/>
              <w:divBdr>
                <w:top w:val="none" w:sz="0" w:space="0" w:color="auto"/>
                <w:left w:val="none" w:sz="0" w:space="0" w:color="auto"/>
                <w:bottom w:val="none" w:sz="0" w:space="0" w:color="auto"/>
                <w:right w:val="none" w:sz="0" w:space="0" w:color="auto"/>
              </w:divBdr>
            </w:div>
            <w:div w:id="522674838">
              <w:marLeft w:val="0"/>
              <w:marRight w:val="0"/>
              <w:marTop w:val="0"/>
              <w:marBottom w:val="0"/>
              <w:divBdr>
                <w:top w:val="none" w:sz="0" w:space="0" w:color="auto"/>
                <w:left w:val="none" w:sz="0" w:space="0" w:color="auto"/>
                <w:bottom w:val="none" w:sz="0" w:space="0" w:color="auto"/>
                <w:right w:val="none" w:sz="0" w:space="0" w:color="auto"/>
              </w:divBdr>
            </w:div>
            <w:div w:id="1218783306">
              <w:marLeft w:val="0"/>
              <w:marRight w:val="0"/>
              <w:marTop w:val="0"/>
              <w:marBottom w:val="0"/>
              <w:divBdr>
                <w:top w:val="none" w:sz="0" w:space="0" w:color="auto"/>
                <w:left w:val="none" w:sz="0" w:space="0" w:color="auto"/>
                <w:bottom w:val="none" w:sz="0" w:space="0" w:color="auto"/>
                <w:right w:val="none" w:sz="0" w:space="0" w:color="auto"/>
              </w:divBdr>
            </w:div>
            <w:div w:id="678505890">
              <w:marLeft w:val="0"/>
              <w:marRight w:val="0"/>
              <w:marTop w:val="0"/>
              <w:marBottom w:val="0"/>
              <w:divBdr>
                <w:top w:val="none" w:sz="0" w:space="0" w:color="auto"/>
                <w:left w:val="none" w:sz="0" w:space="0" w:color="auto"/>
                <w:bottom w:val="none" w:sz="0" w:space="0" w:color="auto"/>
                <w:right w:val="none" w:sz="0" w:space="0" w:color="auto"/>
              </w:divBdr>
            </w:div>
            <w:div w:id="1153065633">
              <w:marLeft w:val="0"/>
              <w:marRight w:val="0"/>
              <w:marTop w:val="0"/>
              <w:marBottom w:val="0"/>
              <w:divBdr>
                <w:top w:val="none" w:sz="0" w:space="0" w:color="auto"/>
                <w:left w:val="none" w:sz="0" w:space="0" w:color="auto"/>
                <w:bottom w:val="none" w:sz="0" w:space="0" w:color="auto"/>
                <w:right w:val="none" w:sz="0" w:space="0" w:color="auto"/>
              </w:divBdr>
            </w:div>
            <w:div w:id="1447775499">
              <w:marLeft w:val="0"/>
              <w:marRight w:val="0"/>
              <w:marTop w:val="0"/>
              <w:marBottom w:val="0"/>
              <w:divBdr>
                <w:top w:val="none" w:sz="0" w:space="0" w:color="auto"/>
                <w:left w:val="none" w:sz="0" w:space="0" w:color="auto"/>
                <w:bottom w:val="none" w:sz="0" w:space="0" w:color="auto"/>
                <w:right w:val="none" w:sz="0" w:space="0" w:color="auto"/>
              </w:divBdr>
            </w:div>
            <w:div w:id="1236234256">
              <w:marLeft w:val="0"/>
              <w:marRight w:val="0"/>
              <w:marTop w:val="0"/>
              <w:marBottom w:val="0"/>
              <w:divBdr>
                <w:top w:val="none" w:sz="0" w:space="0" w:color="auto"/>
                <w:left w:val="none" w:sz="0" w:space="0" w:color="auto"/>
                <w:bottom w:val="none" w:sz="0" w:space="0" w:color="auto"/>
                <w:right w:val="none" w:sz="0" w:space="0" w:color="auto"/>
              </w:divBdr>
            </w:div>
            <w:div w:id="1186016421">
              <w:marLeft w:val="0"/>
              <w:marRight w:val="0"/>
              <w:marTop w:val="0"/>
              <w:marBottom w:val="0"/>
              <w:divBdr>
                <w:top w:val="none" w:sz="0" w:space="0" w:color="auto"/>
                <w:left w:val="none" w:sz="0" w:space="0" w:color="auto"/>
                <w:bottom w:val="none" w:sz="0" w:space="0" w:color="auto"/>
                <w:right w:val="none" w:sz="0" w:space="0" w:color="auto"/>
              </w:divBdr>
            </w:div>
            <w:div w:id="1557081232">
              <w:marLeft w:val="0"/>
              <w:marRight w:val="0"/>
              <w:marTop w:val="0"/>
              <w:marBottom w:val="0"/>
              <w:divBdr>
                <w:top w:val="none" w:sz="0" w:space="0" w:color="auto"/>
                <w:left w:val="none" w:sz="0" w:space="0" w:color="auto"/>
                <w:bottom w:val="none" w:sz="0" w:space="0" w:color="auto"/>
                <w:right w:val="none" w:sz="0" w:space="0" w:color="auto"/>
              </w:divBdr>
            </w:div>
            <w:div w:id="501162918">
              <w:marLeft w:val="0"/>
              <w:marRight w:val="0"/>
              <w:marTop w:val="0"/>
              <w:marBottom w:val="0"/>
              <w:divBdr>
                <w:top w:val="none" w:sz="0" w:space="0" w:color="auto"/>
                <w:left w:val="none" w:sz="0" w:space="0" w:color="auto"/>
                <w:bottom w:val="none" w:sz="0" w:space="0" w:color="auto"/>
                <w:right w:val="none" w:sz="0" w:space="0" w:color="auto"/>
              </w:divBdr>
            </w:div>
            <w:div w:id="619263336">
              <w:marLeft w:val="0"/>
              <w:marRight w:val="0"/>
              <w:marTop w:val="0"/>
              <w:marBottom w:val="0"/>
              <w:divBdr>
                <w:top w:val="none" w:sz="0" w:space="0" w:color="auto"/>
                <w:left w:val="none" w:sz="0" w:space="0" w:color="auto"/>
                <w:bottom w:val="none" w:sz="0" w:space="0" w:color="auto"/>
                <w:right w:val="none" w:sz="0" w:space="0" w:color="auto"/>
              </w:divBdr>
            </w:div>
            <w:div w:id="2145921386">
              <w:marLeft w:val="0"/>
              <w:marRight w:val="0"/>
              <w:marTop w:val="0"/>
              <w:marBottom w:val="0"/>
              <w:divBdr>
                <w:top w:val="none" w:sz="0" w:space="0" w:color="auto"/>
                <w:left w:val="none" w:sz="0" w:space="0" w:color="auto"/>
                <w:bottom w:val="none" w:sz="0" w:space="0" w:color="auto"/>
                <w:right w:val="none" w:sz="0" w:space="0" w:color="auto"/>
              </w:divBdr>
            </w:div>
            <w:div w:id="1633169824">
              <w:marLeft w:val="0"/>
              <w:marRight w:val="0"/>
              <w:marTop w:val="0"/>
              <w:marBottom w:val="0"/>
              <w:divBdr>
                <w:top w:val="none" w:sz="0" w:space="0" w:color="auto"/>
                <w:left w:val="none" w:sz="0" w:space="0" w:color="auto"/>
                <w:bottom w:val="none" w:sz="0" w:space="0" w:color="auto"/>
                <w:right w:val="none" w:sz="0" w:space="0" w:color="auto"/>
              </w:divBdr>
            </w:div>
            <w:div w:id="1663505689">
              <w:marLeft w:val="0"/>
              <w:marRight w:val="0"/>
              <w:marTop w:val="0"/>
              <w:marBottom w:val="0"/>
              <w:divBdr>
                <w:top w:val="none" w:sz="0" w:space="0" w:color="auto"/>
                <w:left w:val="none" w:sz="0" w:space="0" w:color="auto"/>
                <w:bottom w:val="none" w:sz="0" w:space="0" w:color="auto"/>
                <w:right w:val="none" w:sz="0" w:space="0" w:color="auto"/>
              </w:divBdr>
            </w:div>
            <w:div w:id="1702124725">
              <w:marLeft w:val="0"/>
              <w:marRight w:val="0"/>
              <w:marTop w:val="0"/>
              <w:marBottom w:val="0"/>
              <w:divBdr>
                <w:top w:val="none" w:sz="0" w:space="0" w:color="auto"/>
                <w:left w:val="none" w:sz="0" w:space="0" w:color="auto"/>
                <w:bottom w:val="none" w:sz="0" w:space="0" w:color="auto"/>
                <w:right w:val="none" w:sz="0" w:space="0" w:color="auto"/>
              </w:divBdr>
            </w:div>
            <w:div w:id="518542911">
              <w:marLeft w:val="0"/>
              <w:marRight w:val="0"/>
              <w:marTop w:val="0"/>
              <w:marBottom w:val="0"/>
              <w:divBdr>
                <w:top w:val="none" w:sz="0" w:space="0" w:color="auto"/>
                <w:left w:val="none" w:sz="0" w:space="0" w:color="auto"/>
                <w:bottom w:val="none" w:sz="0" w:space="0" w:color="auto"/>
                <w:right w:val="none" w:sz="0" w:space="0" w:color="auto"/>
              </w:divBdr>
            </w:div>
            <w:div w:id="1603611127">
              <w:marLeft w:val="0"/>
              <w:marRight w:val="0"/>
              <w:marTop w:val="0"/>
              <w:marBottom w:val="0"/>
              <w:divBdr>
                <w:top w:val="none" w:sz="0" w:space="0" w:color="auto"/>
                <w:left w:val="none" w:sz="0" w:space="0" w:color="auto"/>
                <w:bottom w:val="none" w:sz="0" w:space="0" w:color="auto"/>
                <w:right w:val="none" w:sz="0" w:space="0" w:color="auto"/>
              </w:divBdr>
            </w:div>
            <w:div w:id="2122718578">
              <w:marLeft w:val="0"/>
              <w:marRight w:val="0"/>
              <w:marTop w:val="0"/>
              <w:marBottom w:val="0"/>
              <w:divBdr>
                <w:top w:val="none" w:sz="0" w:space="0" w:color="auto"/>
                <w:left w:val="none" w:sz="0" w:space="0" w:color="auto"/>
                <w:bottom w:val="none" w:sz="0" w:space="0" w:color="auto"/>
                <w:right w:val="none" w:sz="0" w:space="0" w:color="auto"/>
              </w:divBdr>
            </w:div>
            <w:div w:id="491602823">
              <w:marLeft w:val="0"/>
              <w:marRight w:val="0"/>
              <w:marTop w:val="0"/>
              <w:marBottom w:val="0"/>
              <w:divBdr>
                <w:top w:val="none" w:sz="0" w:space="0" w:color="auto"/>
                <w:left w:val="none" w:sz="0" w:space="0" w:color="auto"/>
                <w:bottom w:val="none" w:sz="0" w:space="0" w:color="auto"/>
                <w:right w:val="none" w:sz="0" w:space="0" w:color="auto"/>
              </w:divBdr>
            </w:div>
            <w:div w:id="802650553">
              <w:marLeft w:val="0"/>
              <w:marRight w:val="0"/>
              <w:marTop w:val="0"/>
              <w:marBottom w:val="0"/>
              <w:divBdr>
                <w:top w:val="none" w:sz="0" w:space="0" w:color="auto"/>
                <w:left w:val="none" w:sz="0" w:space="0" w:color="auto"/>
                <w:bottom w:val="none" w:sz="0" w:space="0" w:color="auto"/>
                <w:right w:val="none" w:sz="0" w:space="0" w:color="auto"/>
              </w:divBdr>
            </w:div>
            <w:div w:id="1298416106">
              <w:marLeft w:val="0"/>
              <w:marRight w:val="0"/>
              <w:marTop w:val="0"/>
              <w:marBottom w:val="0"/>
              <w:divBdr>
                <w:top w:val="none" w:sz="0" w:space="0" w:color="auto"/>
                <w:left w:val="none" w:sz="0" w:space="0" w:color="auto"/>
                <w:bottom w:val="none" w:sz="0" w:space="0" w:color="auto"/>
                <w:right w:val="none" w:sz="0" w:space="0" w:color="auto"/>
              </w:divBdr>
            </w:div>
            <w:div w:id="1085104276">
              <w:marLeft w:val="0"/>
              <w:marRight w:val="0"/>
              <w:marTop w:val="0"/>
              <w:marBottom w:val="0"/>
              <w:divBdr>
                <w:top w:val="none" w:sz="0" w:space="0" w:color="auto"/>
                <w:left w:val="none" w:sz="0" w:space="0" w:color="auto"/>
                <w:bottom w:val="none" w:sz="0" w:space="0" w:color="auto"/>
                <w:right w:val="none" w:sz="0" w:space="0" w:color="auto"/>
              </w:divBdr>
            </w:div>
            <w:div w:id="757756487">
              <w:marLeft w:val="0"/>
              <w:marRight w:val="0"/>
              <w:marTop w:val="0"/>
              <w:marBottom w:val="0"/>
              <w:divBdr>
                <w:top w:val="none" w:sz="0" w:space="0" w:color="auto"/>
                <w:left w:val="none" w:sz="0" w:space="0" w:color="auto"/>
                <w:bottom w:val="none" w:sz="0" w:space="0" w:color="auto"/>
                <w:right w:val="none" w:sz="0" w:space="0" w:color="auto"/>
              </w:divBdr>
            </w:div>
            <w:div w:id="1111169509">
              <w:marLeft w:val="0"/>
              <w:marRight w:val="0"/>
              <w:marTop w:val="0"/>
              <w:marBottom w:val="0"/>
              <w:divBdr>
                <w:top w:val="none" w:sz="0" w:space="0" w:color="auto"/>
                <w:left w:val="none" w:sz="0" w:space="0" w:color="auto"/>
                <w:bottom w:val="none" w:sz="0" w:space="0" w:color="auto"/>
                <w:right w:val="none" w:sz="0" w:space="0" w:color="auto"/>
              </w:divBdr>
            </w:div>
            <w:div w:id="2003778336">
              <w:marLeft w:val="0"/>
              <w:marRight w:val="0"/>
              <w:marTop w:val="0"/>
              <w:marBottom w:val="0"/>
              <w:divBdr>
                <w:top w:val="none" w:sz="0" w:space="0" w:color="auto"/>
                <w:left w:val="none" w:sz="0" w:space="0" w:color="auto"/>
                <w:bottom w:val="none" w:sz="0" w:space="0" w:color="auto"/>
                <w:right w:val="none" w:sz="0" w:space="0" w:color="auto"/>
              </w:divBdr>
              <w:divsChild>
                <w:div w:id="1815557670">
                  <w:marLeft w:val="0"/>
                  <w:marRight w:val="0"/>
                  <w:marTop w:val="0"/>
                  <w:marBottom w:val="0"/>
                  <w:divBdr>
                    <w:top w:val="none" w:sz="0" w:space="0" w:color="auto"/>
                    <w:left w:val="none" w:sz="0" w:space="0" w:color="auto"/>
                    <w:bottom w:val="none" w:sz="0" w:space="0" w:color="auto"/>
                    <w:right w:val="none" w:sz="0" w:space="0" w:color="auto"/>
                  </w:divBdr>
                </w:div>
                <w:div w:id="1651523840">
                  <w:marLeft w:val="0"/>
                  <w:marRight w:val="0"/>
                  <w:marTop w:val="0"/>
                  <w:marBottom w:val="0"/>
                  <w:divBdr>
                    <w:top w:val="none" w:sz="0" w:space="0" w:color="auto"/>
                    <w:left w:val="none" w:sz="0" w:space="0" w:color="auto"/>
                    <w:bottom w:val="none" w:sz="0" w:space="0" w:color="auto"/>
                    <w:right w:val="none" w:sz="0" w:space="0" w:color="auto"/>
                  </w:divBdr>
                </w:div>
                <w:div w:id="1169829994">
                  <w:marLeft w:val="0"/>
                  <w:marRight w:val="0"/>
                  <w:marTop w:val="0"/>
                  <w:marBottom w:val="0"/>
                  <w:divBdr>
                    <w:top w:val="none" w:sz="0" w:space="0" w:color="auto"/>
                    <w:left w:val="none" w:sz="0" w:space="0" w:color="auto"/>
                    <w:bottom w:val="none" w:sz="0" w:space="0" w:color="auto"/>
                    <w:right w:val="none" w:sz="0" w:space="0" w:color="auto"/>
                  </w:divBdr>
                </w:div>
                <w:div w:id="1997568909">
                  <w:marLeft w:val="0"/>
                  <w:marRight w:val="0"/>
                  <w:marTop w:val="0"/>
                  <w:marBottom w:val="0"/>
                  <w:divBdr>
                    <w:top w:val="none" w:sz="0" w:space="0" w:color="auto"/>
                    <w:left w:val="none" w:sz="0" w:space="0" w:color="auto"/>
                    <w:bottom w:val="none" w:sz="0" w:space="0" w:color="auto"/>
                    <w:right w:val="none" w:sz="0" w:space="0" w:color="auto"/>
                  </w:divBdr>
                </w:div>
                <w:div w:id="1896812977">
                  <w:marLeft w:val="0"/>
                  <w:marRight w:val="0"/>
                  <w:marTop w:val="0"/>
                  <w:marBottom w:val="0"/>
                  <w:divBdr>
                    <w:top w:val="none" w:sz="0" w:space="0" w:color="auto"/>
                    <w:left w:val="none" w:sz="0" w:space="0" w:color="auto"/>
                    <w:bottom w:val="none" w:sz="0" w:space="0" w:color="auto"/>
                    <w:right w:val="none" w:sz="0" w:space="0" w:color="auto"/>
                  </w:divBdr>
                </w:div>
                <w:div w:id="1324700327">
                  <w:marLeft w:val="0"/>
                  <w:marRight w:val="0"/>
                  <w:marTop w:val="0"/>
                  <w:marBottom w:val="0"/>
                  <w:divBdr>
                    <w:top w:val="none" w:sz="0" w:space="0" w:color="auto"/>
                    <w:left w:val="none" w:sz="0" w:space="0" w:color="auto"/>
                    <w:bottom w:val="none" w:sz="0" w:space="0" w:color="auto"/>
                    <w:right w:val="none" w:sz="0" w:space="0" w:color="auto"/>
                  </w:divBdr>
                </w:div>
                <w:div w:id="1592932383">
                  <w:marLeft w:val="0"/>
                  <w:marRight w:val="0"/>
                  <w:marTop w:val="0"/>
                  <w:marBottom w:val="0"/>
                  <w:divBdr>
                    <w:top w:val="none" w:sz="0" w:space="0" w:color="auto"/>
                    <w:left w:val="none" w:sz="0" w:space="0" w:color="auto"/>
                    <w:bottom w:val="none" w:sz="0" w:space="0" w:color="auto"/>
                    <w:right w:val="none" w:sz="0" w:space="0" w:color="auto"/>
                  </w:divBdr>
                </w:div>
                <w:div w:id="128595689">
                  <w:marLeft w:val="0"/>
                  <w:marRight w:val="0"/>
                  <w:marTop w:val="0"/>
                  <w:marBottom w:val="0"/>
                  <w:divBdr>
                    <w:top w:val="none" w:sz="0" w:space="0" w:color="auto"/>
                    <w:left w:val="none" w:sz="0" w:space="0" w:color="auto"/>
                    <w:bottom w:val="none" w:sz="0" w:space="0" w:color="auto"/>
                    <w:right w:val="none" w:sz="0" w:space="0" w:color="auto"/>
                  </w:divBdr>
                </w:div>
                <w:div w:id="447941252">
                  <w:marLeft w:val="0"/>
                  <w:marRight w:val="0"/>
                  <w:marTop w:val="0"/>
                  <w:marBottom w:val="0"/>
                  <w:divBdr>
                    <w:top w:val="none" w:sz="0" w:space="0" w:color="auto"/>
                    <w:left w:val="none" w:sz="0" w:space="0" w:color="auto"/>
                    <w:bottom w:val="none" w:sz="0" w:space="0" w:color="auto"/>
                    <w:right w:val="none" w:sz="0" w:space="0" w:color="auto"/>
                  </w:divBdr>
                </w:div>
                <w:div w:id="1858620870">
                  <w:marLeft w:val="0"/>
                  <w:marRight w:val="0"/>
                  <w:marTop w:val="0"/>
                  <w:marBottom w:val="0"/>
                  <w:divBdr>
                    <w:top w:val="none" w:sz="0" w:space="0" w:color="auto"/>
                    <w:left w:val="none" w:sz="0" w:space="0" w:color="auto"/>
                    <w:bottom w:val="none" w:sz="0" w:space="0" w:color="auto"/>
                    <w:right w:val="none" w:sz="0" w:space="0" w:color="auto"/>
                  </w:divBdr>
                </w:div>
                <w:div w:id="2072803422">
                  <w:marLeft w:val="0"/>
                  <w:marRight w:val="0"/>
                  <w:marTop w:val="0"/>
                  <w:marBottom w:val="0"/>
                  <w:divBdr>
                    <w:top w:val="none" w:sz="0" w:space="0" w:color="auto"/>
                    <w:left w:val="none" w:sz="0" w:space="0" w:color="auto"/>
                    <w:bottom w:val="none" w:sz="0" w:space="0" w:color="auto"/>
                    <w:right w:val="none" w:sz="0" w:space="0" w:color="auto"/>
                  </w:divBdr>
                </w:div>
                <w:div w:id="1512335708">
                  <w:marLeft w:val="0"/>
                  <w:marRight w:val="0"/>
                  <w:marTop w:val="0"/>
                  <w:marBottom w:val="0"/>
                  <w:divBdr>
                    <w:top w:val="none" w:sz="0" w:space="0" w:color="auto"/>
                    <w:left w:val="none" w:sz="0" w:space="0" w:color="auto"/>
                    <w:bottom w:val="none" w:sz="0" w:space="0" w:color="auto"/>
                    <w:right w:val="none" w:sz="0" w:space="0" w:color="auto"/>
                  </w:divBdr>
                </w:div>
                <w:div w:id="472061462">
                  <w:marLeft w:val="0"/>
                  <w:marRight w:val="0"/>
                  <w:marTop w:val="0"/>
                  <w:marBottom w:val="0"/>
                  <w:divBdr>
                    <w:top w:val="none" w:sz="0" w:space="0" w:color="auto"/>
                    <w:left w:val="none" w:sz="0" w:space="0" w:color="auto"/>
                    <w:bottom w:val="none" w:sz="0" w:space="0" w:color="auto"/>
                    <w:right w:val="none" w:sz="0" w:space="0" w:color="auto"/>
                  </w:divBdr>
                </w:div>
                <w:div w:id="1179079854">
                  <w:marLeft w:val="0"/>
                  <w:marRight w:val="0"/>
                  <w:marTop w:val="0"/>
                  <w:marBottom w:val="0"/>
                  <w:divBdr>
                    <w:top w:val="none" w:sz="0" w:space="0" w:color="auto"/>
                    <w:left w:val="none" w:sz="0" w:space="0" w:color="auto"/>
                    <w:bottom w:val="none" w:sz="0" w:space="0" w:color="auto"/>
                    <w:right w:val="none" w:sz="0" w:space="0" w:color="auto"/>
                  </w:divBdr>
                </w:div>
                <w:div w:id="1251694262">
                  <w:marLeft w:val="0"/>
                  <w:marRight w:val="0"/>
                  <w:marTop w:val="0"/>
                  <w:marBottom w:val="0"/>
                  <w:divBdr>
                    <w:top w:val="none" w:sz="0" w:space="0" w:color="auto"/>
                    <w:left w:val="none" w:sz="0" w:space="0" w:color="auto"/>
                    <w:bottom w:val="none" w:sz="0" w:space="0" w:color="auto"/>
                    <w:right w:val="none" w:sz="0" w:space="0" w:color="auto"/>
                  </w:divBdr>
                </w:div>
                <w:div w:id="796067893">
                  <w:marLeft w:val="0"/>
                  <w:marRight w:val="0"/>
                  <w:marTop w:val="0"/>
                  <w:marBottom w:val="0"/>
                  <w:divBdr>
                    <w:top w:val="none" w:sz="0" w:space="0" w:color="auto"/>
                    <w:left w:val="none" w:sz="0" w:space="0" w:color="auto"/>
                    <w:bottom w:val="none" w:sz="0" w:space="0" w:color="auto"/>
                    <w:right w:val="none" w:sz="0" w:space="0" w:color="auto"/>
                  </w:divBdr>
                </w:div>
                <w:div w:id="1740520685">
                  <w:marLeft w:val="0"/>
                  <w:marRight w:val="0"/>
                  <w:marTop w:val="0"/>
                  <w:marBottom w:val="0"/>
                  <w:divBdr>
                    <w:top w:val="none" w:sz="0" w:space="0" w:color="auto"/>
                    <w:left w:val="none" w:sz="0" w:space="0" w:color="auto"/>
                    <w:bottom w:val="none" w:sz="0" w:space="0" w:color="auto"/>
                    <w:right w:val="none" w:sz="0" w:space="0" w:color="auto"/>
                  </w:divBdr>
                </w:div>
                <w:div w:id="1640644342">
                  <w:marLeft w:val="0"/>
                  <w:marRight w:val="0"/>
                  <w:marTop w:val="0"/>
                  <w:marBottom w:val="0"/>
                  <w:divBdr>
                    <w:top w:val="none" w:sz="0" w:space="0" w:color="auto"/>
                    <w:left w:val="none" w:sz="0" w:space="0" w:color="auto"/>
                    <w:bottom w:val="none" w:sz="0" w:space="0" w:color="auto"/>
                    <w:right w:val="none" w:sz="0" w:space="0" w:color="auto"/>
                  </w:divBdr>
                </w:div>
                <w:div w:id="272174220">
                  <w:marLeft w:val="0"/>
                  <w:marRight w:val="0"/>
                  <w:marTop w:val="0"/>
                  <w:marBottom w:val="0"/>
                  <w:divBdr>
                    <w:top w:val="none" w:sz="0" w:space="0" w:color="auto"/>
                    <w:left w:val="none" w:sz="0" w:space="0" w:color="auto"/>
                    <w:bottom w:val="none" w:sz="0" w:space="0" w:color="auto"/>
                    <w:right w:val="none" w:sz="0" w:space="0" w:color="auto"/>
                  </w:divBdr>
                </w:div>
                <w:div w:id="1348561550">
                  <w:marLeft w:val="0"/>
                  <w:marRight w:val="0"/>
                  <w:marTop w:val="0"/>
                  <w:marBottom w:val="0"/>
                  <w:divBdr>
                    <w:top w:val="none" w:sz="0" w:space="0" w:color="auto"/>
                    <w:left w:val="none" w:sz="0" w:space="0" w:color="auto"/>
                    <w:bottom w:val="none" w:sz="0" w:space="0" w:color="auto"/>
                    <w:right w:val="none" w:sz="0" w:space="0" w:color="auto"/>
                  </w:divBdr>
                </w:div>
              </w:divsChild>
            </w:div>
            <w:div w:id="706684080">
              <w:marLeft w:val="0"/>
              <w:marRight w:val="0"/>
              <w:marTop w:val="0"/>
              <w:marBottom w:val="0"/>
              <w:divBdr>
                <w:top w:val="none" w:sz="0" w:space="0" w:color="auto"/>
                <w:left w:val="none" w:sz="0" w:space="0" w:color="auto"/>
                <w:bottom w:val="none" w:sz="0" w:space="0" w:color="auto"/>
                <w:right w:val="none" w:sz="0" w:space="0" w:color="auto"/>
              </w:divBdr>
              <w:divsChild>
                <w:div w:id="1595169772">
                  <w:marLeft w:val="0"/>
                  <w:marRight w:val="0"/>
                  <w:marTop w:val="0"/>
                  <w:marBottom w:val="0"/>
                  <w:divBdr>
                    <w:top w:val="none" w:sz="0" w:space="0" w:color="auto"/>
                    <w:left w:val="none" w:sz="0" w:space="0" w:color="auto"/>
                    <w:bottom w:val="none" w:sz="0" w:space="0" w:color="auto"/>
                    <w:right w:val="none" w:sz="0" w:space="0" w:color="auto"/>
                  </w:divBdr>
                </w:div>
                <w:div w:id="179199218">
                  <w:marLeft w:val="0"/>
                  <w:marRight w:val="0"/>
                  <w:marTop w:val="0"/>
                  <w:marBottom w:val="0"/>
                  <w:divBdr>
                    <w:top w:val="none" w:sz="0" w:space="0" w:color="auto"/>
                    <w:left w:val="none" w:sz="0" w:space="0" w:color="auto"/>
                    <w:bottom w:val="none" w:sz="0" w:space="0" w:color="auto"/>
                    <w:right w:val="none" w:sz="0" w:space="0" w:color="auto"/>
                  </w:divBdr>
                </w:div>
                <w:div w:id="1965963646">
                  <w:marLeft w:val="0"/>
                  <w:marRight w:val="0"/>
                  <w:marTop w:val="0"/>
                  <w:marBottom w:val="0"/>
                  <w:divBdr>
                    <w:top w:val="none" w:sz="0" w:space="0" w:color="auto"/>
                    <w:left w:val="none" w:sz="0" w:space="0" w:color="auto"/>
                    <w:bottom w:val="none" w:sz="0" w:space="0" w:color="auto"/>
                    <w:right w:val="none" w:sz="0" w:space="0" w:color="auto"/>
                  </w:divBdr>
                </w:div>
                <w:div w:id="905340509">
                  <w:marLeft w:val="0"/>
                  <w:marRight w:val="0"/>
                  <w:marTop w:val="0"/>
                  <w:marBottom w:val="0"/>
                  <w:divBdr>
                    <w:top w:val="none" w:sz="0" w:space="0" w:color="auto"/>
                    <w:left w:val="none" w:sz="0" w:space="0" w:color="auto"/>
                    <w:bottom w:val="none" w:sz="0" w:space="0" w:color="auto"/>
                    <w:right w:val="none" w:sz="0" w:space="0" w:color="auto"/>
                  </w:divBdr>
                </w:div>
                <w:div w:id="585041362">
                  <w:marLeft w:val="0"/>
                  <w:marRight w:val="0"/>
                  <w:marTop w:val="0"/>
                  <w:marBottom w:val="0"/>
                  <w:divBdr>
                    <w:top w:val="none" w:sz="0" w:space="0" w:color="auto"/>
                    <w:left w:val="none" w:sz="0" w:space="0" w:color="auto"/>
                    <w:bottom w:val="none" w:sz="0" w:space="0" w:color="auto"/>
                    <w:right w:val="none" w:sz="0" w:space="0" w:color="auto"/>
                  </w:divBdr>
                </w:div>
                <w:div w:id="1092773750">
                  <w:marLeft w:val="0"/>
                  <w:marRight w:val="0"/>
                  <w:marTop w:val="0"/>
                  <w:marBottom w:val="0"/>
                  <w:divBdr>
                    <w:top w:val="none" w:sz="0" w:space="0" w:color="auto"/>
                    <w:left w:val="none" w:sz="0" w:space="0" w:color="auto"/>
                    <w:bottom w:val="none" w:sz="0" w:space="0" w:color="auto"/>
                    <w:right w:val="none" w:sz="0" w:space="0" w:color="auto"/>
                  </w:divBdr>
                </w:div>
                <w:div w:id="869296612">
                  <w:marLeft w:val="0"/>
                  <w:marRight w:val="0"/>
                  <w:marTop w:val="0"/>
                  <w:marBottom w:val="0"/>
                  <w:divBdr>
                    <w:top w:val="none" w:sz="0" w:space="0" w:color="auto"/>
                    <w:left w:val="none" w:sz="0" w:space="0" w:color="auto"/>
                    <w:bottom w:val="none" w:sz="0" w:space="0" w:color="auto"/>
                    <w:right w:val="none" w:sz="0" w:space="0" w:color="auto"/>
                  </w:divBdr>
                </w:div>
                <w:div w:id="1787508096">
                  <w:marLeft w:val="0"/>
                  <w:marRight w:val="0"/>
                  <w:marTop w:val="0"/>
                  <w:marBottom w:val="0"/>
                  <w:divBdr>
                    <w:top w:val="none" w:sz="0" w:space="0" w:color="auto"/>
                    <w:left w:val="none" w:sz="0" w:space="0" w:color="auto"/>
                    <w:bottom w:val="none" w:sz="0" w:space="0" w:color="auto"/>
                    <w:right w:val="none" w:sz="0" w:space="0" w:color="auto"/>
                  </w:divBdr>
                </w:div>
                <w:div w:id="352541040">
                  <w:marLeft w:val="0"/>
                  <w:marRight w:val="0"/>
                  <w:marTop w:val="0"/>
                  <w:marBottom w:val="0"/>
                  <w:divBdr>
                    <w:top w:val="none" w:sz="0" w:space="0" w:color="auto"/>
                    <w:left w:val="none" w:sz="0" w:space="0" w:color="auto"/>
                    <w:bottom w:val="none" w:sz="0" w:space="0" w:color="auto"/>
                    <w:right w:val="none" w:sz="0" w:space="0" w:color="auto"/>
                  </w:divBdr>
                </w:div>
                <w:div w:id="948314481">
                  <w:marLeft w:val="0"/>
                  <w:marRight w:val="0"/>
                  <w:marTop w:val="0"/>
                  <w:marBottom w:val="0"/>
                  <w:divBdr>
                    <w:top w:val="none" w:sz="0" w:space="0" w:color="auto"/>
                    <w:left w:val="none" w:sz="0" w:space="0" w:color="auto"/>
                    <w:bottom w:val="none" w:sz="0" w:space="0" w:color="auto"/>
                    <w:right w:val="none" w:sz="0" w:space="0" w:color="auto"/>
                  </w:divBdr>
                </w:div>
                <w:div w:id="2032222208">
                  <w:marLeft w:val="0"/>
                  <w:marRight w:val="0"/>
                  <w:marTop w:val="0"/>
                  <w:marBottom w:val="0"/>
                  <w:divBdr>
                    <w:top w:val="none" w:sz="0" w:space="0" w:color="auto"/>
                    <w:left w:val="none" w:sz="0" w:space="0" w:color="auto"/>
                    <w:bottom w:val="none" w:sz="0" w:space="0" w:color="auto"/>
                    <w:right w:val="none" w:sz="0" w:space="0" w:color="auto"/>
                  </w:divBdr>
                </w:div>
                <w:div w:id="1341198843">
                  <w:marLeft w:val="0"/>
                  <w:marRight w:val="0"/>
                  <w:marTop w:val="0"/>
                  <w:marBottom w:val="0"/>
                  <w:divBdr>
                    <w:top w:val="none" w:sz="0" w:space="0" w:color="auto"/>
                    <w:left w:val="none" w:sz="0" w:space="0" w:color="auto"/>
                    <w:bottom w:val="none" w:sz="0" w:space="0" w:color="auto"/>
                    <w:right w:val="none" w:sz="0" w:space="0" w:color="auto"/>
                  </w:divBdr>
                </w:div>
                <w:div w:id="1773552841">
                  <w:marLeft w:val="0"/>
                  <w:marRight w:val="0"/>
                  <w:marTop w:val="0"/>
                  <w:marBottom w:val="0"/>
                  <w:divBdr>
                    <w:top w:val="none" w:sz="0" w:space="0" w:color="auto"/>
                    <w:left w:val="none" w:sz="0" w:space="0" w:color="auto"/>
                    <w:bottom w:val="none" w:sz="0" w:space="0" w:color="auto"/>
                    <w:right w:val="none" w:sz="0" w:space="0" w:color="auto"/>
                  </w:divBdr>
                </w:div>
                <w:div w:id="1882016295">
                  <w:marLeft w:val="0"/>
                  <w:marRight w:val="0"/>
                  <w:marTop w:val="0"/>
                  <w:marBottom w:val="0"/>
                  <w:divBdr>
                    <w:top w:val="none" w:sz="0" w:space="0" w:color="auto"/>
                    <w:left w:val="none" w:sz="0" w:space="0" w:color="auto"/>
                    <w:bottom w:val="none" w:sz="0" w:space="0" w:color="auto"/>
                    <w:right w:val="none" w:sz="0" w:space="0" w:color="auto"/>
                  </w:divBdr>
                </w:div>
                <w:div w:id="1679388941">
                  <w:marLeft w:val="0"/>
                  <w:marRight w:val="0"/>
                  <w:marTop w:val="0"/>
                  <w:marBottom w:val="0"/>
                  <w:divBdr>
                    <w:top w:val="none" w:sz="0" w:space="0" w:color="auto"/>
                    <w:left w:val="none" w:sz="0" w:space="0" w:color="auto"/>
                    <w:bottom w:val="none" w:sz="0" w:space="0" w:color="auto"/>
                    <w:right w:val="none" w:sz="0" w:space="0" w:color="auto"/>
                  </w:divBdr>
                </w:div>
                <w:div w:id="954949230">
                  <w:marLeft w:val="0"/>
                  <w:marRight w:val="0"/>
                  <w:marTop w:val="0"/>
                  <w:marBottom w:val="0"/>
                  <w:divBdr>
                    <w:top w:val="none" w:sz="0" w:space="0" w:color="auto"/>
                    <w:left w:val="none" w:sz="0" w:space="0" w:color="auto"/>
                    <w:bottom w:val="none" w:sz="0" w:space="0" w:color="auto"/>
                    <w:right w:val="none" w:sz="0" w:space="0" w:color="auto"/>
                  </w:divBdr>
                </w:div>
                <w:div w:id="1034774477">
                  <w:marLeft w:val="0"/>
                  <w:marRight w:val="0"/>
                  <w:marTop w:val="0"/>
                  <w:marBottom w:val="0"/>
                  <w:divBdr>
                    <w:top w:val="none" w:sz="0" w:space="0" w:color="auto"/>
                    <w:left w:val="none" w:sz="0" w:space="0" w:color="auto"/>
                    <w:bottom w:val="none" w:sz="0" w:space="0" w:color="auto"/>
                    <w:right w:val="none" w:sz="0" w:space="0" w:color="auto"/>
                  </w:divBdr>
                </w:div>
                <w:div w:id="1112361063">
                  <w:marLeft w:val="0"/>
                  <w:marRight w:val="0"/>
                  <w:marTop w:val="0"/>
                  <w:marBottom w:val="0"/>
                  <w:divBdr>
                    <w:top w:val="none" w:sz="0" w:space="0" w:color="auto"/>
                    <w:left w:val="none" w:sz="0" w:space="0" w:color="auto"/>
                    <w:bottom w:val="none" w:sz="0" w:space="0" w:color="auto"/>
                    <w:right w:val="none" w:sz="0" w:space="0" w:color="auto"/>
                  </w:divBdr>
                </w:div>
                <w:div w:id="742947588">
                  <w:marLeft w:val="0"/>
                  <w:marRight w:val="0"/>
                  <w:marTop w:val="0"/>
                  <w:marBottom w:val="0"/>
                  <w:divBdr>
                    <w:top w:val="none" w:sz="0" w:space="0" w:color="auto"/>
                    <w:left w:val="none" w:sz="0" w:space="0" w:color="auto"/>
                    <w:bottom w:val="none" w:sz="0" w:space="0" w:color="auto"/>
                    <w:right w:val="none" w:sz="0" w:space="0" w:color="auto"/>
                  </w:divBdr>
                </w:div>
                <w:div w:id="1864514965">
                  <w:marLeft w:val="0"/>
                  <w:marRight w:val="0"/>
                  <w:marTop w:val="0"/>
                  <w:marBottom w:val="0"/>
                  <w:divBdr>
                    <w:top w:val="none" w:sz="0" w:space="0" w:color="auto"/>
                    <w:left w:val="none" w:sz="0" w:space="0" w:color="auto"/>
                    <w:bottom w:val="none" w:sz="0" w:space="0" w:color="auto"/>
                    <w:right w:val="none" w:sz="0" w:space="0" w:color="auto"/>
                  </w:divBdr>
                </w:div>
              </w:divsChild>
            </w:div>
            <w:div w:id="2122065141">
              <w:marLeft w:val="0"/>
              <w:marRight w:val="0"/>
              <w:marTop w:val="0"/>
              <w:marBottom w:val="0"/>
              <w:divBdr>
                <w:top w:val="none" w:sz="0" w:space="0" w:color="auto"/>
                <w:left w:val="none" w:sz="0" w:space="0" w:color="auto"/>
                <w:bottom w:val="none" w:sz="0" w:space="0" w:color="auto"/>
                <w:right w:val="none" w:sz="0" w:space="0" w:color="auto"/>
              </w:divBdr>
            </w:div>
            <w:div w:id="1444963464">
              <w:marLeft w:val="0"/>
              <w:marRight w:val="0"/>
              <w:marTop w:val="0"/>
              <w:marBottom w:val="0"/>
              <w:divBdr>
                <w:top w:val="none" w:sz="0" w:space="0" w:color="auto"/>
                <w:left w:val="none" w:sz="0" w:space="0" w:color="auto"/>
                <w:bottom w:val="none" w:sz="0" w:space="0" w:color="auto"/>
                <w:right w:val="none" w:sz="0" w:space="0" w:color="auto"/>
              </w:divBdr>
            </w:div>
            <w:div w:id="1252546131">
              <w:marLeft w:val="0"/>
              <w:marRight w:val="0"/>
              <w:marTop w:val="0"/>
              <w:marBottom w:val="0"/>
              <w:divBdr>
                <w:top w:val="none" w:sz="0" w:space="0" w:color="auto"/>
                <w:left w:val="none" w:sz="0" w:space="0" w:color="auto"/>
                <w:bottom w:val="none" w:sz="0" w:space="0" w:color="auto"/>
                <w:right w:val="none" w:sz="0" w:space="0" w:color="auto"/>
              </w:divBdr>
            </w:div>
            <w:div w:id="1212303830">
              <w:marLeft w:val="0"/>
              <w:marRight w:val="0"/>
              <w:marTop w:val="0"/>
              <w:marBottom w:val="0"/>
              <w:divBdr>
                <w:top w:val="none" w:sz="0" w:space="0" w:color="auto"/>
                <w:left w:val="none" w:sz="0" w:space="0" w:color="auto"/>
                <w:bottom w:val="none" w:sz="0" w:space="0" w:color="auto"/>
                <w:right w:val="none" w:sz="0" w:space="0" w:color="auto"/>
              </w:divBdr>
            </w:div>
            <w:div w:id="666589509">
              <w:marLeft w:val="0"/>
              <w:marRight w:val="0"/>
              <w:marTop w:val="0"/>
              <w:marBottom w:val="0"/>
              <w:divBdr>
                <w:top w:val="none" w:sz="0" w:space="0" w:color="auto"/>
                <w:left w:val="none" w:sz="0" w:space="0" w:color="auto"/>
                <w:bottom w:val="none" w:sz="0" w:space="0" w:color="auto"/>
                <w:right w:val="none" w:sz="0" w:space="0" w:color="auto"/>
              </w:divBdr>
            </w:div>
            <w:div w:id="1147475997">
              <w:marLeft w:val="0"/>
              <w:marRight w:val="0"/>
              <w:marTop w:val="0"/>
              <w:marBottom w:val="0"/>
              <w:divBdr>
                <w:top w:val="none" w:sz="0" w:space="0" w:color="auto"/>
                <w:left w:val="none" w:sz="0" w:space="0" w:color="auto"/>
                <w:bottom w:val="none" w:sz="0" w:space="0" w:color="auto"/>
                <w:right w:val="none" w:sz="0" w:space="0" w:color="auto"/>
              </w:divBdr>
            </w:div>
            <w:div w:id="348526325">
              <w:marLeft w:val="0"/>
              <w:marRight w:val="0"/>
              <w:marTop w:val="0"/>
              <w:marBottom w:val="0"/>
              <w:divBdr>
                <w:top w:val="none" w:sz="0" w:space="0" w:color="auto"/>
                <w:left w:val="none" w:sz="0" w:space="0" w:color="auto"/>
                <w:bottom w:val="none" w:sz="0" w:space="0" w:color="auto"/>
                <w:right w:val="none" w:sz="0" w:space="0" w:color="auto"/>
              </w:divBdr>
            </w:div>
            <w:div w:id="1431006489">
              <w:marLeft w:val="0"/>
              <w:marRight w:val="0"/>
              <w:marTop w:val="0"/>
              <w:marBottom w:val="0"/>
              <w:divBdr>
                <w:top w:val="none" w:sz="0" w:space="0" w:color="auto"/>
                <w:left w:val="none" w:sz="0" w:space="0" w:color="auto"/>
                <w:bottom w:val="none" w:sz="0" w:space="0" w:color="auto"/>
                <w:right w:val="none" w:sz="0" w:space="0" w:color="auto"/>
              </w:divBdr>
            </w:div>
            <w:div w:id="249121698">
              <w:marLeft w:val="0"/>
              <w:marRight w:val="0"/>
              <w:marTop w:val="0"/>
              <w:marBottom w:val="0"/>
              <w:divBdr>
                <w:top w:val="none" w:sz="0" w:space="0" w:color="auto"/>
                <w:left w:val="none" w:sz="0" w:space="0" w:color="auto"/>
                <w:bottom w:val="none" w:sz="0" w:space="0" w:color="auto"/>
                <w:right w:val="none" w:sz="0" w:space="0" w:color="auto"/>
              </w:divBdr>
            </w:div>
            <w:div w:id="840196356">
              <w:marLeft w:val="0"/>
              <w:marRight w:val="0"/>
              <w:marTop w:val="0"/>
              <w:marBottom w:val="0"/>
              <w:divBdr>
                <w:top w:val="none" w:sz="0" w:space="0" w:color="auto"/>
                <w:left w:val="none" w:sz="0" w:space="0" w:color="auto"/>
                <w:bottom w:val="none" w:sz="0" w:space="0" w:color="auto"/>
                <w:right w:val="none" w:sz="0" w:space="0" w:color="auto"/>
              </w:divBdr>
            </w:div>
            <w:div w:id="1901137402">
              <w:marLeft w:val="0"/>
              <w:marRight w:val="0"/>
              <w:marTop w:val="0"/>
              <w:marBottom w:val="0"/>
              <w:divBdr>
                <w:top w:val="none" w:sz="0" w:space="0" w:color="auto"/>
                <w:left w:val="none" w:sz="0" w:space="0" w:color="auto"/>
                <w:bottom w:val="none" w:sz="0" w:space="0" w:color="auto"/>
                <w:right w:val="none" w:sz="0" w:space="0" w:color="auto"/>
              </w:divBdr>
            </w:div>
            <w:div w:id="1316448041">
              <w:marLeft w:val="0"/>
              <w:marRight w:val="0"/>
              <w:marTop w:val="0"/>
              <w:marBottom w:val="0"/>
              <w:divBdr>
                <w:top w:val="none" w:sz="0" w:space="0" w:color="auto"/>
                <w:left w:val="none" w:sz="0" w:space="0" w:color="auto"/>
                <w:bottom w:val="none" w:sz="0" w:space="0" w:color="auto"/>
                <w:right w:val="none" w:sz="0" w:space="0" w:color="auto"/>
              </w:divBdr>
            </w:div>
            <w:div w:id="1021589348">
              <w:marLeft w:val="0"/>
              <w:marRight w:val="0"/>
              <w:marTop w:val="0"/>
              <w:marBottom w:val="0"/>
              <w:divBdr>
                <w:top w:val="none" w:sz="0" w:space="0" w:color="auto"/>
                <w:left w:val="none" w:sz="0" w:space="0" w:color="auto"/>
                <w:bottom w:val="none" w:sz="0" w:space="0" w:color="auto"/>
                <w:right w:val="none" w:sz="0" w:space="0" w:color="auto"/>
              </w:divBdr>
            </w:div>
            <w:div w:id="116998287">
              <w:marLeft w:val="0"/>
              <w:marRight w:val="0"/>
              <w:marTop w:val="0"/>
              <w:marBottom w:val="0"/>
              <w:divBdr>
                <w:top w:val="none" w:sz="0" w:space="0" w:color="auto"/>
                <w:left w:val="none" w:sz="0" w:space="0" w:color="auto"/>
                <w:bottom w:val="none" w:sz="0" w:space="0" w:color="auto"/>
                <w:right w:val="none" w:sz="0" w:space="0" w:color="auto"/>
              </w:divBdr>
            </w:div>
            <w:div w:id="910850145">
              <w:marLeft w:val="0"/>
              <w:marRight w:val="0"/>
              <w:marTop w:val="0"/>
              <w:marBottom w:val="0"/>
              <w:divBdr>
                <w:top w:val="none" w:sz="0" w:space="0" w:color="auto"/>
                <w:left w:val="none" w:sz="0" w:space="0" w:color="auto"/>
                <w:bottom w:val="none" w:sz="0" w:space="0" w:color="auto"/>
                <w:right w:val="none" w:sz="0" w:space="0" w:color="auto"/>
              </w:divBdr>
            </w:div>
            <w:div w:id="1533152952">
              <w:marLeft w:val="0"/>
              <w:marRight w:val="0"/>
              <w:marTop w:val="0"/>
              <w:marBottom w:val="0"/>
              <w:divBdr>
                <w:top w:val="none" w:sz="0" w:space="0" w:color="auto"/>
                <w:left w:val="none" w:sz="0" w:space="0" w:color="auto"/>
                <w:bottom w:val="none" w:sz="0" w:space="0" w:color="auto"/>
                <w:right w:val="none" w:sz="0" w:space="0" w:color="auto"/>
              </w:divBdr>
            </w:div>
            <w:div w:id="851408680">
              <w:marLeft w:val="0"/>
              <w:marRight w:val="0"/>
              <w:marTop w:val="0"/>
              <w:marBottom w:val="0"/>
              <w:divBdr>
                <w:top w:val="none" w:sz="0" w:space="0" w:color="auto"/>
                <w:left w:val="none" w:sz="0" w:space="0" w:color="auto"/>
                <w:bottom w:val="none" w:sz="0" w:space="0" w:color="auto"/>
                <w:right w:val="none" w:sz="0" w:space="0" w:color="auto"/>
              </w:divBdr>
            </w:div>
            <w:div w:id="1589584156">
              <w:marLeft w:val="0"/>
              <w:marRight w:val="0"/>
              <w:marTop w:val="0"/>
              <w:marBottom w:val="0"/>
              <w:divBdr>
                <w:top w:val="none" w:sz="0" w:space="0" w:color="auto"/>
                <w:left w:val="none" w:sz="0" w:space="0" w:color="auto"/>
                <w:bottom w:val="none" w:sz="0" w:space="0" w:color="auto"/>
                <w:right w:val="none" w:sz="0" w:space="0" w:color="auto"/>
              </w:divBdr>
            </w:div>
            <w:div w:id="1109399124">
              <w:marLeft w:val="0"/>
              <w:marRight w:val="0"/>
              <w:marTop w:val="0"/>
              <w:marBottom w:val="0"/>
              <w:divBdr>
                <w:top w:val="none" w:sz="0" w:space="0" w:color="auto"/>
                <w:left w:val="none" w:sz="0" w:space="0" w:color="auto"/>
                <w:bottom w:val="none" w:sz="0" w:space="0" w:color="auto"/>
                <w:right w:val="none" w:sz="0" w:space="0" w:color="auto"/>
              </w:divBdr>
            </w:div>
            <w:div w:id="677199517">
              <w:marLeft w:val="0"/>
              <w:marRight w:val="0"/>
              <w:marTop w:val="0"/>
              <w:marBottom w:val="0"/>
              <w:divBdr>
                <w:top w:val="none" w:sz="0" w:space="0" w:color="auto"/>
                <w:left w:val="none" w:sz="0" w:space="0" w:color="auto"/>
                <w:bottom w:val="none" w:sz="0" w:space="0" w:color="auto"/>
                <w:right w:val="none" w:sz="0" w:space="0" w:color="auto"/>
              </w:divBdr>
            </w:div>
            <w:div w:id="514030105">
              <w:marLeft w:val="0"/>
              <w:marRight w:val="0"/>
              <w:marTop w:val="0"/>
              <w:marBottom w:val="0"/>
              <w:divBdr>
                <w:top w:val="none" w:sz="0" w:space="0" w:color="auto"/>
                <w:left w:val="none" w:sz="0" w:space="0" w:color="auto"/>
                <w:bottom w:val="none" w:sz="0" w:space="0" w:color="auto"/>
                <w:right w:val="none" w:sz="0" w:space="0" w:color="auto"/>
              </w:divBdr>
            </w:div>
            <w:div w:id="990213658">
              <w:marLeft w:val="0"/>
              <w:marRight w:val="0"/>
              <w:marTop w:val="0"/>
              <w:marBottom w:val="0"/>
              <w:divBdr>
                <w:top w:val="none" w:sz="0" w:space="0" w:color="auto"/>
                <w:left w:val="none" w:sz="0" w:space="0" w:color="auto"/>
                <w:bottom w:val="none" w:sz="0" w:space="0" w:color="auto"/>
                <w:right w:val="none" w:sz="0" w:space="0" w:color="auto"/>
              </w:divBdr>
            </w:div>
            <w:div w:id="2054841024">
              <w:marLeft w:val="0"/>
              <w:marRight w:val="0"/>
              <w:marTop w:val="0"/>
              <w:marBottom w:val="0"/>
              <w:divBdr>
                <w:top w:val="none" w:sz="0" w:space="0" w:color="auto"/>
                <w:left w:val="none" w:sz="0" w:space="0" w:color="auto"/>
                <w:bottom w:val="none" w:sz="0" w:space="0" w:color="auto"/>
                <w:right w:val="none" w:sz="0" w:space="0" w:color="auto"/>
              </w:divBdr>
            </w:div>
            <w:div w:id="1990938448">
              <w:marLeft w:val="0"/>
              <w:marRight w:val="0"/>
              <w:marTop w:val="0"/>
              <w:marBottom w:val="0"/>
              <w:divBdr>
                <w:top w:val="none" w:sz="0" w:space="0" w:color="auto"/>
                <w:left w:val="none" w:sz="0" w:space="0" w:color="auto"/>
                <w:bottom w:val="none" w:sz="0" w:space="0" w:color="auto"/>
                <w:right w:val="none" w:sz="0" w:space="0" w:color="auto"/>
              </w:divBdr>
            </w:div>
            <w:div w:id="1440374594">
              <w:marLeft w:val="0"/>
              <w:marRight w:val="0"/>
              <w:marTop w:val="0"/>
              <w:marBottom w:val="0"/>
              <w:divBdr>
                <w:top w:val="none" w:sz="0" w:space="0" w:color="auto"/>
                <w:left w:val="none" w:sz="0" w:space="0" w:color="auto"/>
                <w:bottom w:val="none" w:sz="0" w:space="0" w:color="auto"/>
                <w:right w:val="none" w:sz="0" w:space="0" w:color="auto"/>
              </w:divBdr>
            </w:div>
            <w:div w:id="2073186493">
              <w:marLeft w:val="0"/>
              <w:marRight w:val="0"/>
              <w:marTop w:val="0"/>
              <w:marBottom w:val="0"/>
              <w:divBdr>
                <w:top w:val="none" w:sz="0" w:space="0" w:color="auto"/>
                <w:left w:val="none" w:sz="0" w:space="0" w:color="auto"/>
                <w:bottom w:val="none" w:sz="0" w:space="0" w:color="auto"/>
                <w:right w:val="none" w:sz="0" w:space="0" w:color="auto"/>
              </w:divBdr>
            </w:div>
            <w:div w:id="115568965">
              <w:marLeft w:val="0"/>
              <w:marRight w:val="0"/>
              <w:marTop w:val="0"/>
              <w:marBottom w:val="0"/>
              <w:divBdr>
                <w:top w:val="none" w:sz="0" w:space="0" w:color="auto"/>
                <w:left w:val="none" w:sz="0" w:space="0" w:color="auto"/>
                <w:bottom w:val="none" w:sz="0" w:space="0" w:color="auto"/>
                <w:right w:val="none" w:sz="0" w:space="0" w:color="auto"/>
              </w:divBdr>
            </w:div>
            <w:div w:id="397829687">
              <w:marLeft w:val="0"/>
              <w:marRight w:val="0"/>
              <w:marTop w:val="0"/>
              <w:marBottom w:val="0"/>
              <w:divBdr>
                <w:top w:val="none" w:sz="0" w:space="0" w:color="auto"/>
                <w:left w:val="none" w:sz="0" w:space="0" w:color="auto"/>
                <w:bottom w:val="none" w:sz="0" w:space="0" w:color="auto"/>
                <w:right w:val="none" w:sz="0" w:space="0" w:color="auto"/>
              </w:divBdr>
            </w:div>
            <w:div w:id="2117822137">
              <w:marLeft w:val="0"/>
              <w:marRight w:val="0"/>
              <w:marTop w:val="0"/>
              <w:marBottom w:val="0"/>
              <w:divBdr>
                <w:top w:val="none" w:sz="0" w:space="0" w:color="auto"/>
                <w:left w:val="none" w:sz="0" w:space="0" w:color="auto"/>
                <w:bottom w:val="none" w:sz="0" w:space="0" w:color="auto"/>
                <w:right w:val="none" w:sz="0" w:space="0" w:color="auto"/>
              </w:divBdr>
            </w:div>
            <w:div w:id="2112628063">
              <w:marLeft w:val="0"/>
              <w:marRight w:val="0"/>
              <w:marTop w:val="0"/>
              <w:marBottom w:val="0"/>
              <w:divBdr>
                <w:top w:val="none" w:sz="0" w:space="0" w:color="auto"/>
                <w:left w:val="none" w:sz="0" w:space="0" w:color="auto"/>
                <w:bottom w:val="none" w:sz="0" w:space="0" w:color="auto"/>
                <w:right w:val="none" w:sz="0" w:space="0" w:color="auto"/>
              </w:divBdr>
            </w:div>
            <w:div w:id="942767327">
              <w:marLeft w:val="0"/>
              <w:marRight w:val="0"/>
              <w:marTop w:val="0"/>
              <w:marBottom w:val="0"/>
              <w:divBdr>
                <w:top w:val="none" w:sz="0" w:space="0" w:color="auto"/>
                <w:left w:val="none" w:sz="0" w:space="0" w:color="auto"/>
                <w:bottom w:val="none" w:sz="0" w:space="0" w:color="auto"/>
                <w:right w:val="none" w:sz="0" w:space="0" w:color="auto"/>
              </w:divBdr>
            </w:div>
            <w:div w:id="308678353">
              <w:marLeft w:val="0"/>
              <w:marRight w:val="0"/>
              <w:marTop w:val="0"/>
              <w:marBottom w:val="0"/>
              <w:divBdr>
                <w:top w:val="none" w:sz="0" w:space="0" w:color="auto"/>
                <w:left w:val="none" w:sz="0" w:space="0" w:color="auto"/>
                <w:bottom w:val="none" w:sz="0" w:space="0" w:color="auto"/>
                <w:right w:val="none" w:sz="0" w:space="0" w:color="auto"/>
              </w:divBdr>
            </w:div>
            <w:div w:id="1847208198">
              <w:marLeft w:val="0"/>
              <w:marRight w:val="0"/>
              <w:marTop w:val="0"/>
              <w:marBottom w:val="0"/>
              <w:divBdr>
                <w:top w:val="none" w:sz="0" w:space="0" w:color="auto"/>
                <w:left w:val="none" w:sz="0" w:space="0" w:color="auto"/>
                <w:bottom w:val="none" w:sz="0" w:space="0" w:color="auto"/>
                <w:right w:val="none" w:sz="0" w:space="0" w:color="auto"/>
              </w:divBdr>
            </w:div>
            <w:div w:id="1672366795">
              <w:marLeft w:val="0"/>
              <w:marRight w:val="0"/>
              <w:marTop w:val="0"/>
              <w:marBottom w:val="0"/>
              <w:divBdr>
                <w:top w:val="none" w:sz="0" w:space="0" w:color="auto"/>
                <w:left w:val="none" w:sz="0" w:space="0" w:color="auto"/>
                <w:bottom w:val="none" w:sz="0" w:space="0" w:color="auto"/>
                <w:right w:val="none" w:sz="0" w:space="0" w:color="auto"/>
              </w:divBdr>
            </w:div>
            <w:div w:id="2079400360">
              <w:marLeft w:val="0"/>
              <w:marRight w:val="0"/>
              <w:marTop w:val="0"/>
              <w:marBottom w:val="0"/>
              <w:divBdr>
                <w:top w:val="none" w:sz="0" w:space="0" w:color="auto"/>
                <w:left w:val="none" w:sz="0" w:space="0" w:color="auto"/>
                <w:bottom w:val="none" w:sz="0" w:space="0" w:color="auto"/>
                <w:right w:val="none" w:sz="0" w:space="0" w:color="auto"/>
              </w:divBdr>
            </w:div>
            <w:div w:id="1254128632">
              <w:marLeft w:val="0"/>
              <w:marRight w:val="0"/>
              <w:marTop w:val="0"/>
              <w:marBottom w:val="0"/>
              <w:divBdr>
                <w:top w:val="none" w:sz="0" w:space="0" w:color="auto"/>
                <w:left w:val="none" w:sz="0" w:space="0" w:color="auto"/>
                <w:bottom w:val="none" w:sz="0" w:space="0" w:color="auto"/>
                <w:right w:val="none" w:sz="0" w:space="0" w:color="auto"/>
              </w:divBdr>
            </w:div>
            <w:div w:id="201133195">
              <w:marLeft w:val="0"/>
              <w:marRight w:val="0"/>
              <w:marTop w:val="0"/>
              <w:marBottom w:val="0"/>
              <w:divBdr>
                <w:top w:val="none" w:sz="0" w:space="0" w:color="auto"/>
                <w:left w:val="none" w:sz="0" w:space="0" w:color="auto"/>
                <w:bottom w:val="none" w:sz="0" w:space="0" w:color="auto"/>
                <w:right w:val="none" w:sz="0" w:space="0" w:color="auto"/>
              </w:divBdr>
            </w:div>
            <w:div w:id="9467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7712">
      <w:bodyDiv w:val="1"/>
      <w:marLeft w:val="0"/>
      <w:marRight w:val="0"/>
      <w:marTop w:val="0"/>
      <w:marBottom w:val="0"/>
      <w:divBdr>
        <w:top w:val="none" w:sz="0" w:space="0" w:color="auto"/>
        <w:left w:val="none" w:sz="0" w:space="0" w:color="auto"/>
        <w:bottom w:val="none" w:sz="0" w:space="0" w:color="auto"/>
        <w:right w:val="none" w:sz="0" w:space="0" w:color="auto"/>
      </w:divBdr>
    </w:div>
    <w:div w:id="14840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Texte.do?cidTexte=JORFTEXT000046848991&amp;categorieLien=cid"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Texte.do?cidTexte=JORFTEXT000043496485&amp;categorieLien=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do?cidTexte=LEGITEXT000006072665&amp;dateTexte=29990101&amp;categorieLien=cid"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c04e03-c911-4d28-8cca-e1f2a45fd0e5" xsi:nil="true"/>
    <lcf76f155ced4ddcb4097134ff3c332f xmlns="c343aecd-df91-47b9-9ccc-61c0a015d3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220CF650BCF14CA565C968D722DAA1" ma:contentTypeVersion="11" ma:contentTypeDescription="Crée un document." ma:contentTypeScope="" ma:versionID="d5d69ed5b55025d9f5816d06a7290662">
  <xsd:schema xmlns:xsd="http://www.w3.org/2001/XMLSchema" xmlns:xs="http://www.w3.org/2001/XMLSchema" xmlns:p="http://schemas.microsoft.com/office/2006/metadata/properties" xmlns:ns2="c343aecd-df91-47b9-9ccc-61c0a015d328" xmlns:ns3="e4c04e03-c911-4d28-8cca-e1f2a45fd0e5" targetNamespace="http://schemas.microsoft.com/office/2006/metadata/properties" ma:root="true" ma:fieldsID="f1ec2cb4c061b6807c55f4a73839d85f" ns2:_="" ns3:_="">
    <xsd:import namespace="c343aecd-df91-47b9-9ccc-61c0a015d328"/>
    <xsd:import namespace="e4c04e03-c911-4d28-8cca-e1f2a45fd0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aecd-df91-47b9-9ccc-61c0a015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dbc41ef-ae25-4c94-94d7-e9c4511cb0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04e03-c911-4d28-8cca-e1f2a45fd0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12e525-42ba-42af-b416-34f48c14c44d}" ma:internalName="TaxCatchAll" ma:showField="CatchAllData" ma:web="e4c04e03-c911-4d28-8cca-e1f2a45fd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D7CE4-5F4F-4D33-B7DF-E4F232D72AD1}">
  <ds:schemaRefs>
    <ds:schemaRef ds:uri="http://schemas.openxmlformats.org/officeDocument/2006/bibliography"/>
  </ds:schemaRefs>
</ds:datastoreItem>
</file>

<file path=customXml/itemProps2.xml><?xml version="1.0" encoding="utf-8"?>
<ds:datastoreItem xmlns:ds="http://schemas.openxmlformats.org/officeDocument/2006/customXml" ds:itemID="{9BF5C8D9-D276-4B27-98EC-639978973DC3}">
  <ds:schemaRefs>
    <ds:schemaRef ds:uri="http://schemas.microsoft.com/office/2006/metadata/properties"/>
    <ds:schemaRef ds:uri="http://schemas.microsoft.com/office/infopath/2007/PartnerControls"/>
    <ds:schemaRef ds:uri="e4c04e03-c911-4d28-8cca-e1f2a45fd0e5"/>
    <ds:schemaRef ds:uri="c343aecd-df91-47b9-9ccc-61c0a015d328"/>
  </ds:schemaRefs>
</ds:datastoreItem>
</file>

<file path=customXml/itemProps3.xml><?xml version="1.0" encoding="utf-8"?>
<ds:datastoreItem xmlns:ds="http://schemas.openxmlformats.org/officeDocument/2006/customXml" ds:itemID="{F0A48829-C366-4BDA-9678-331040981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aecd-df91-47b9-9ccc-61c0a015d328"/>
    <ds:schemaRef ds:uri="e4c04e03-c911-4d28-8cca-e1f2a45f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727E3-4A30-4684-A9AA-3E8DB025A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3939</Words>
  <Characters>21669</Characters>
  <Application>Microsoft Office Word</Application>
  <DocSecurity>0</DocSecurity>
  <Lines>180</Lines>
  <Paragraphs>51</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
      <vt:lpstr>ARTICLE 1 : Objet de la convention </vt:lpstr>
      <vt:lpstr/>
      <vt:lpstr>ARTICLE 2 : Organisation des mises à disposition </vt:lpstr>
      <vt:lpstr>ARTICLE 3 : Engagements des parties  </vt:lpstr>
      <vt:lpstr>    3.1 – Engagements réciproques des établissements. </vt:lpstr>
      <vt:lpstr>    3.2 - Engagements de l’Etablissement 1 </vt:lpstr>
      <vt:lpstr>    3.3 – Engagement de l’Etablissement 2 </vt:lpstr>
      <vt:lpstr>ARTICLE 4 : Consentement du patient </vt:lpstr>
      <vt:lpstr/>
      <vt:lpstr>Article 5 : Protection des données partagées</vt:lpstr>
      <vt:lpstr>ARTICLE 6 : Responsabilité </vt:lpstr>
      <vt:lpstr>ARTICLE 7 : Facturation et suivi financier des prestations </vt:lpstr>
      <vt:lpstr>ARTICLE 8 : Suivi annuel de l’exécution  </vt:lpstr>
      <vt:lpstr>ARTICLE 9 : Date d’effet, durée, renouvellement </vt:lpstr>
      <vt:lpstr>    9.1 – Durée de la convention</vt:lpstr>
      <vt:lpstr>    9.2 – Hypothèse de résiliation</vt:lpstr>
      <vt:lpstr>    9.3 - Force majeure.</vt:lpstr>
      <vt:lpstr>Article 10 – Litige.</vt:lpstr>
    </vt:vector>
  </TitlesOfParts>
  <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GOURGUES Jessica</dc:creator>
  <cp:keywords/>
  <dc:description/>
  <cp:lastModifiedBy>OLLIVIER Vincent</cp:lastModifiedBy>
  <cp:revision>4</cp:revision>
  <dcterms:created xsi:type="dcterms:W3CDTF">2023-12-12T17:36:00Z</dcterms:created>
  <dcterms:modified xsi:type="dcterms:W3CDTF">2024-02-07T10:05:00Z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0x01010034220CF650BCF14CA565C968D722DAA1</vt:lpwstr>
  </property>
  <property fmtid="{D5CDD505-2E9C-101B-9397-08002B2CF9AE}" pid="3" name="MediaServiceImageTags">
    <vt:lpwstr/>
  </property>
</Properties>
</file>