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A7CA8" w14:textId="77777777" w:rsidR="0084303E" w:rsidRPr="009D4968" w:rsidRDefault="0084303E" w:rsidP="0084303E">
      <w:pPr>
        <w:jc w:val="right"/>
        <w:rPr>
          <w:rFonts w:cstheme="minorHAnsi"/>
        </w:rPr>
      </w:pPr>
    </w:p>
    <w:tbl>
      <w:tblPr>
        <w:tblStyle w:val="Grilledutableau"/>
        <w:tblW w:w="0" w:type="auto"/>
        <w:tblLook w:val="04A0" w:firstRow="1" w:lastRow="0" w:firstColumn="1" w:lastColumn="0" w:noHBand="0" w:noVBand="1"/>
      </w:tblPr>
      <w:tblGrid>
        <w:gridCol w:w="9650"/>
      </w:tblGrid>
      <w:tr w:rsidR="0084303E" w:rsidRPr="009D4968" w14:paraId="656747EA" w14:textId="77777777" w:rsidTr="00C17945">
        <w:tc>
          <w:tcPr>
            <w:tcW w:w="9650" w:type="dxa"/>
          </w:tcPr>
          <w:p w14:paraId="583D2394" w14:textId="77777777" w:rsidR="0084303E" w:rsidRPr="009D4968" w:rsidRDefault="0084303E" w:rsidP="00C17945">
            <w:pPr>
              <w:jc w:val="both"/>
              <w:rPr>
                <w:rFonts w:cstheme="minorHAnsi"/>
              </w:rPr>
            </w:pPr>
          </w:p>
          <w:p w14:paraId="3C8AC9D8" w14:textId="77777777" w:rsidR="0084303E" w:rsidRPr="009D4968" w:rsidRDefault="0084303E" w:rsidP="00C17945">
            <w:pPr>
              <w:jc w:val="center"/>
              <w:rPr>
                <w:rFonts w:cstheme="minorHAnsi"/>
                <w:b/>
                <w:bCs/>
                <w:i/>
                <w:iCs/>
                <w:color w:val="FF0000"/>
                <w:u w:val="single"/>
              </w:rPr>
            </w:pPr>
            <w:r w:rsidRPr="009D4968">
              <w:rPr>
                <w:rFonts w:cstheme="minorHAnsi"/>
                <w:b/>
                <w:bCs/>
                <w:i/>
                <w:iCs/>
                <w:color w:val="FF0000"/>
                <w:u w:val="single"/>
              </w:rPr>
              <w:t>Sur ce modèle de convention…</w:t>
            </w:r>
          </w:p>
          <w:p w14:paraId="336E3E95" w14:textId="77777777" w:rsidR="0084303E" w:rsidRPr="009D4968" w:rsidRDefault="0084303E" w:rsidP="00C17945">
            <w:pPr>
              <w:jc w:val="both"/>
              <w:rPr>
                <w:rFonts w:cstheme="minorHAnsi"/>
                <w:i/>
                <w:iCs/>
                <w:color w:val="FF0000"/>
              </w:rPr>
            </w:pPr>
          </w:p>
          <w:p w14:paraId="2763AF2D" w14:textId="77777777" w:rsidR="0084303E" w:rsidRPr="009D4968" w:rsidRDefault="0084303E" w:rsidP="00C17945">
            <w:pPr>
              <w:jc w:val="both"/>
              <w:rPr>
                <w:rFonts w:cstheme="minorHAnsi"/>
                <w:b/>
                <w:bCs/>
                <w:i/>
                <w:iCs/>
                <w:color w:val="FF0000"/>
              </w:rPr>
            </w:pPr>
            <w:r w:rsidRPr="009D4968">
              <w:rPr>
                <w:rFonts w:cstheme="minorHAnsi"/>
                <w:b/>
                <w:bCs/>
                <w:i/>
                <w:iCs/>
                <w:color w:val="FF0000"/>
              </w:rPr>
              <w:t>Le présent document est un modèle de convention de coopération, rédigé par la Fédération hospitalière de France, qui a été concerté au sein de fédérations régionales et par des directions d’établissements hospitaliers.</w:t>
            </w:r>
          </w:p>
          <w:p w14:paraId="36440B0B" w14:textId="77777777" w:rsidR="0084303E" w:rsidRPr="009D4968" w:rsidRDefault="0084303E" w:rsidP="00C17945">
            <w:pPr>
              <w:jc w:val="both"/>
              <w:rPr>
                <w:rFonts w:cstheme="minorHAnsi"/>
                <w:b/>
                <w:bCs/>
                <w:i/>
                <w:iCs/>
                <w:color w:val="FF0000"/>
              </w:rPr>
            </w:pPr>
          </w:p>
          <w:p w14:paraId="6B687996" w14:textId="77777777" w:rsidR="0084303E" w:rsidRDefault="0084303E" w:rsidP="00C17945">
            <w:pPr>
              <w:jc w:val="both"/>
            </w:pPr>
            <w:r>
              <w:rPr>
                <w:rFonts w:cstheme="minorHAnsi"/>
                <w:b/>
                <w:bCs/>
                <w:i/>
                <w:iCs/>
                <w:color w:val="FF0000"/>
              </w:rPr>
              <w:t>Il propose une trame à destination des établissements de santé publics dans le cadre du processus d’autorisation d’activité. Pour rappel</w:t>
            </w:r>
            <w:r>
              <w:rPr>
                <w:color w:val="FF0000"/>
              </w:rPr>
              <w:t>,</w:t>
            </w:r>
            <w:r>
              <w:rPr>
                <w:rFonts w:cstheme="minorHAnsi"/>
                <w:b/>
                <w:bCs/>
                <w:i/>
                <w:iCs/>
                <w:color w:val="FF0000"/>
              </w:rPr>
              <w:t xml:space="preserve"> certaines activités, afin d’être autorisées, nécessitent la mise en œuvre d’un partenariat avec une autre structure, dès lors que le demandeur ne dispose pas sur site de l’ensemble des activités et équipements connexes nécessaires. Les conventions viennent alors encadrer cette coopération et démontrer auprès de l’ARS que les conditions nécessaires à l’attribution de l’autorisation sont bien réunies.</w:t>
            </w:r>
          </w:p>
          <w:p w14:paraId="220D7278" w14:textId="77777777" w:rsidR="0084303E" w:rsidRPr="009D4968" w:rsidRDefault="0084303E" w:rsidP="00C17945">
            <w:pPr>
              <w:jc w:val="both"/>
              <w:rPr>
                <w:rFonts w:cstheme="minorHAnsi"/>
                <w:b/>
                <w:bCs/>
                <w:i/>
                <w:iCs/>
                <w:color w:val="FF0000"/>
              </w:rPr>
            </w:pPr>
          </w:p>
          <w:p w14:paraId="78ED2C8C" w14:textId="77777777" w:rsidR="0084303E" w:rsidRPr="009D4968" w:rsidRDefault="0084303E" w:rsidP="00C17945">
            <w:pPr>
              <w:jc w:val="both"/>
              <w:rPr>
                <w:rFonts w:cstheme="minorHAnsi"/>
                <w:b/>
                <w:bCs/>
                <w:i/>
                <w:iCs/>
                <w:color w:val="FF0000"/>
              </w:rPr>
            </w:pPr>
            <w:r w:rsidRPr="009D4968">
              <w:rPr>
                <w:rFonts w:cstheme="minorHAnsi"/>
                <w:b/>
                <w:bCs/>
                <w:i/>
                <w:iCs/>
                <w:color w:val="FF0000"/>
              </w:rPr>
              <w:t>Ce modèle de convention s’adresse aussi bien à des partenariats public/public que public/privé.</w:t>
            </w:r>
          </w:p>
          <w:p w14:paraId="3DD2F796" w14:textId="77777777" w:rsidR="0084303E" w:rsidRPr="009D4968" w:rsidRDefault="0084303E" w:rsidP="00C17945">
            <w:pPr>
              <w:jc w:val="both"/>
              <w:rPr>
                <w:rFonts w:cstheme="minorHAnsi"/>
                <w:b/>
                <w:bCs/>
                <w:i/>
                <w:iCs/>
                <w:color w:val="FF0000"/>
              </w:rPr>
            </w:pPr>
            <w:r w:rsidRPr="009D4968">
              <w:rPr>
                <w:rFonts w:cstheme="minorHAnsi"/>
                <w:b/>
                <w:bCs/>
                <w:i/>
                <w:iCs/>
                <w:color w:val="FF0000"/>
              </w:rPr>
              <w:t>Lors du dépôt du dossier auprès de l’ARS, la présente convention signée des parties doit être jointes au dossier, ou a minima une lettre d’engagement. Dans ce cas, la convention doit avoir été conclue au moment de la déclaration de début de l’activité.</w:t>
            </w:r>
          </w:p>
          <w:p w14:paraId="617111BA" w14:textId="77777777" w:rsidR="0084303E" w:rsidRPr="009D4968" w:rsidRDefault="0084303E" w:rsidP="00C17945">
            <w:pPr>
              <w:jc w:val="both"/>
              <w:rPr>
                <w:rFonts w:cstheme="minorHAnsi"/>
                <w:b/>
                <w:bCs/>
                <w:i/>
                <w:iCs/>
                <w:color w:val="FF0000"/>
              </w:rPr>
            </w:pPr>
          </w:p>
          <w:p w14:paraId="49C1FD69" w14:textId="77777777" w:rsidR="0084303E" w:rsidRPr="009D4968" w:rsidRDefault="0084303E" w:rsidP="00C17945">
            <w:pPr>
              <w:jc w:val="both"/>
              <w:rPr>
                <w:rFonts w:cstheme="minorHAnsi"/>
                <w:b/>
                <w:bCs/>
                <w:i/>
                <w:iCs/>
                <w:color w:val="FF0000"/>
              </w:rPr>
            </w:pPr>
            <w:r w:rsidRPr="009D4968">
              <w:rPr>
                <w:rFonts w:cstheme="minorHAnsi"/>
                <w:b/>
                <w:bCs/>
                <w:i/>
                <w:iCs/>
                <w:color w:val="FF0000"/>
              </w:rPr>
              <w:t xml:space="preserve">Cette convention peut être librement modifiée par chaque établissement. </w:t>
            </w:r>
          </w:p>
          <w:p w14:paraId="3223941D" w14:textId="77777777" w:rsidR="0084303E" w:rsidRPr="009D4968" w:rsidRDefault="0084303E" w:rsidP="00C17945">
            <w:pPr>
              <w:jc w:val="both"/>
              <w:rPr>
                <w:rFonts w:cstheme="minorHAnsi"/>
                <w:b/>
                <w:bCs/>
                <w:i/>
                <w:iCs/>
                <w:color w:val="FF0000"/>
              </w:rPr>
            </w:pPr>
            <w:r w:rsidRPr="009D4968">
              <w:rPr>
                <w:rFonts w:cstheme="minorHAnsi"/>
                <w:b/>
                <w:bCs/>
                <w:i/>
                <w:iCs/>
                <w:color w:val="FF0000"/>
              </w:rPr>
              <w:t>En effet, au-delà du cadrage règlementaire utile dans ce type de collaboration qu’elle propose, elle a vocation à être un appui à la conclusion des partenariats nécessaires à la réalisation des activités demandées.</w:t>
            </w:r>
          </w:p>
          <w:p w14:paraId="19F5F6C0" w14:textId="77777777" w:rsidR="0084303E" w:rsidRPr="009D4968" w:rsidRDefault="0084303E" w:rsidP="00C17945">
            <w:pPr>
              <w:jc w:val="both"/>
              <w:rPr>
                <w:rFonts w:cstheme="minorHAnsi"/>
                <w:b/>
                <w:bCs/>
                <w:i/>
                <w:iCs/>
                <w:color w:val="FF0000"/>
              </w:rPr>
            </w:pPr>
            <w:r w:rsidRPr="009D4968">
              <w:rPr>
                <w:rFonts w:cstheme="minorHAnsi"/>
                <w:b/>
                <w:bCs/>
                <w:i/>
                <w:iCs/>
                <w:color w:val="FF0000"/>
              </w:rPr>
              <w:t xml:space="preserve">La présente convention vous invite ainsi à ouvrir une discussion avec le partenaire envisagé sur les modalités de cette coopération, et plus largement sur la collaboration qui lie les deux structures (partage de la PDSES, renforcement de la prise en charge en aval des patients par l’un ou l’autre des deux établissements, </w:t>
            </w:r>
            <w:proofErr w:type="spellStart"/>
            <w:r w:rsidRPr="009D4968">
              <w:rPr>
                <w:rFonts w:cstheme="minorHAnsi"/>
                <w:b/>
                <w:bCs/>
                <w:i/>
                <w:iCs/>
                <w:color w:val="FF0000"/>
              </w:rPr>
              <w:t>etc</w:t>
            </w:r>
            <w:proofErr w:type="spellEnd"/>
            <w:r w:rsidRPr="009D4968">
              <w:rPr>
                <w:rFonts w:cstheme="minorHAnsi"/>
                <w:b/>
                <w:bCs/>
                <w:i/>
                <w:iCs/>
                <w:color w:val="FF0000"/>
              </w:rPr>
              <w:t>).</w:t>
            </w:r>
          </w:p>
          <w:p w14:paraId="0C07F1E7" w14:textId="77777777" w:rsidR="0084303E" w:rsidRPr="009D4968" w:rsidRDefault="0084303E" w:rsidP="00C17945">
            <w:pPr>
              <w:jc w:val="both"/>
              <w:rPr>
                <w:rFonts w:cstheme="minorHAnsi"/>
                <w:b/>
                <w:bCs/>
                <w:i/>
                <w:iCs/>
                <w:color w:val="FF0000"/>
              </w:rPr>
            </w:pPr>
          </w:p>
          <w:p w14:paraId="27D7EFB4" w14:textId="77777777" w:rsidR="0084303E" w:rsidRPr="009D4968" w:rsidRDefault="0084303E" w:rsidP="00C17945">
            <w:pPr>
              <w:jc w:val="both"/>
              <w:rPr>
                <w:rFonts w:cstheme="minorHAnsi"/>
                <w:b/>
                <w:bCs/>
                <w:i/>
                <w:iCs/>
                <w:color w:val="FF0000"/>
              </w:rPr>
            </w:pPr>
            <w:r w:rsidRPr="009D4968">
              <w:rPr>
                <w:rFonts w:cstheme="minorHAnsi"/>
                <w:b/>
                <w:bCs/>
                <w:i/>
                <w:iCs/>
                <w:color w:val="FF0000"/>
              </w:rPr>
              <w:t>Elle a donc vocation à être adaptée autant que de besoin au contexte local.</w:t>
            </w:r>
          </w:p>
          <w:p w14:paraId="22139C7E" w14:textId="77777777" w:rsidR="0084303E" w:rsidRPr="009D4968" w:rsidRDefault="0084303E" w:rsidP="00C17945">
            <w:pPr>
              <w:jc w:val="both"/>
              <w:rPr>
                <w:rFonts w:cstheme="minorHAnsi"/>
              </w:rPr>
            </w:pPr>
          </w:p>
        </w:tc>
      </w:tr>
    </w:tbl>
    <w:p w14:paraId="463EDA69" w14:textId="77777777" w:rsidR="0084303E" w:rsidRDefault="0084303E" w:rsidP="0084303E">
      <w:pPr>
        <w:jc w:val="right"/>
      </w:pPr>
    </w:p>
    <w:p w14:paraId="744DD864" w14:textId="77777777" w:rsidR="0084303E" w:rsidRDefault="0084303E" w:rsidP="0084303E">
      <w:pPr>
        <w:spacing w:line="259" w:lineRule="auto"/>
      </w:pPr>
      <w:r>
        <w:br w:type="page"/>
      </w:r>
    </w:p>
    <w:p w14:paraId="697363E5" w14:textId="77777777" w:rsidR="0084303E" w:rsidRDefault="0084303E" w:rsidP="0084303E">
      <w:pPr>
        <w:jc w:val="right"/>
      </w:pPr>
    </w:p>
    <w:p w14:paraId="0ACC33DE" w14:textId="77777777" w:rsidR="0084303E" w:rsidRPr="0090511D" w:rsidRDefault="0084303E" w:rsidP="0084303E">
      <w:pPr>
        <w:pBdr>
          <w:top w:val="single" w:sz="4" w:space="1" w:color="auto"/>
          <w:left w:val="single" w:sz="4" w:space="4" w:color="auto"/>
          <w:bottom w:val="single" w:sz="4" w:space="1" w:color="auto"/>
          <w:right w:val="single" w:sz="4" w:space="4" w:color="auto"/>
        </w:pBdr>
        <w:spacing w:after="0" w:line="240" w:lineRule="auto"/>
        <w:jc w:val="center"/>
        <w:rPr>
          <w:b/>
          <w:szCs w:val="20"/>
        </w:rPr>
      </w:pPr>
      <w:r>
        <w:rPr>
          <w:b/>
          <w:szCs w:val="20"/>
        </w:rPr>
        <w:t xml:space="preserve">CONVENTION CONDITIONNANT L’AUTORISATION D’ACTIVITE </w:t>
      </w:r>
      <w:r w:rsidR="00263D65">
        <w:rPr>
          <w:b/>
          <w:szCs w:val="20"/>
        </w:rPr>
        <w:t>INTERVENTIONNELLE SOUS IMAGERIE MEDICALE EN NEURORADIOLO</w:t>
      </w:r>
      <w:r w:rsidR="009D0292">
        <w:rPr>
          <w:b/>
          <w:szCs w:val="20"/>
        </w:rPr>
        <w:t>GIE</w:t>
      </w:r>
    </w:p>
    <w:p w14:paraId="56EE7FCC" w14:textId="77777777" w:rsidR="0084303E" w:rsidRDefault="0084303E" w:rsidP="0084303E">
      <w:pPr>
        <w:spacing w:after="0" w:line="240" w:lineRule="auto"/>
        <w:rPr>
          <w:sz w:val="20"/>
          <w:szCs w:val="20"/>
        </w:rPr>
      </w:pPr>
      <w:r>
        <w:rPr>
          <w:sz w:val="20"/>
          <w:szCs w:val="20"/>
        </w:rPr>
        <w:t xml:space="preserve"> </w:t>
      </w:r>
      <w:r>
        <w:rPr>
          <w:sz w:val="20"/>
          <w:szCs w:val="20"/>
        </w:rPr>
        <w:tab/>
      </w:r>
      <w:r>
        <w:rPr>
          <w:sz w:val="20"/>
          <w:szCs w:val="20"/>
        </w:rPr>
        <w:tab/>
      </w:r>
    </w:p>
    <w:p w14:paraId="16A99F23" w14:textId="77777777" w:rsidR="0084303E" w:rsidRDefault="0084303E" w:rsidP="0084303E">
      <w:pPr>
        <w:spacing w:after="0" w:line="240" w:lineRule="auto"/>
        <w:rPr>
          <w:sz w:val="20"/>
          <w:szCs w:val="20"/>
        </w:rPr>
      </w:pPr>
    </w:p>
    <w:p w14:paraId="044AB605" w14:textId="77777777" w:rsidR="0084303E" w:rsidRDefault="0084303E" w:rsidP="0084303E">
      <w:pPr>
        <w:spacing w:after="0" w:line="240" w:lineRule="auto"/>
        <w:rPr>
          <w:sz w:val="20"/>
          <w:szCs w:val="20"/>
        </w:rPr>
      </w:pPr>
      <w:r>
        <w:rPr>
          <w:sz w:val="20"/>
          <w:szCs w:val="20"/>
        </w:rPr>
        <w:tab/>
      </w:r>
      <w:r>
        <w:rPr>
          <w:sz w:val="20"/>
          <w:szCs w:val="20"/>
        </w:rPr>
        <w:tab/>
      </w:r>
      <w:r>
        <w:rPr>
          <w:sz w:val="20"/>
          <w:szCs w:val="20"/>
        </w:rPr>
        <w:tab/>
      </w:r>
    </w:p>
    <w:p w14:paraId="4135890D" w14:textId="77777777" w:rsidR="0084303E" w:rsidRDefault="0084303E" w:rsidP="0084303E">
      <w:pPr>
        <w:spacing w:after="0" w:line="240" w:lineRule="auto"/>
        <w:rPr>
          <w:sz w:val="20"/>
          <w:szCs w:val="20"/>
        </w:rPr>
      </w:pPr>
      <w:r>
        <w:rPr>
          <w:b/>
          <w:sz w:val="20"/>
          <w:szCs w:val="20"/>
        </w:rPr>
        <w:t>Entre, d’une part</w:t>
      </w:r>
      <w:r>
        <w:rPr>
          <w:sz w:val="20"/>
          <w:szCs w:val="20"/>
        </w:rPr>
        <w:t xml:space="preserve"> :</w:t>
      </w:r>
    </w:p>
    <w:p w14:paraId="3DD78A25" w14:textId="77777777" w:rsidR="0084303E" w:rsidRDefault="0084303E" w:rsidP="0084303E">
      <w:pPr>
        <w:spacing w:after="0" w:line="240" w:lineRule="auto"/>
        <w:jc w:val="both"/>
        <w:rPr>
          <w:sz w:val="20"/>
          <w:szCs w:val="20"/>
        </w:rPr>
      </w:pPr>
    </w:p>
    <w:p w14:paraId="10DB7FCA" w14:textId="77777777" w:rsidR="0084303E" w:rsidRDefault="0084303E" w:rsidP="0084303E">
      <w:pPr>
        <w:spacing w:after="0" w:line="240" w:lineRule="auto"/>
        <w:jc w:val="both"/>
        <w:rPr>
          <w:sz w:val="20"/>
          <w:szCs w:val="20"/>
        </w:rPr>
      </w:pPr>
      <w:r>
        <w:rPr>
          <w:i/>
          <w:sz w:val="20"/>
          <w:szCs w:val="20"/>
          <w:highlight w:val="yellow"/>
        </w:rPr>
        <w:t>L’Etablissement 1</w:t>
      </w:r>
      <w:r>
        <w:rPr>
          <w:sz w:val="20"/>
          <w:szCs w:val="20"/>
        </w:rPr>
        <w:t xml:space="preserve">, titulaire de l’autorisation </w:t>
      </w:r>
      <w:r w:rsidR="00263D65">
        <w:rPr>
          <w:sz w:val="20"/>
          <w:szCs w:val="20"/>
        </w:rPr>
        <w:t>de pratiquer l’activité interventionnelle sous imagerie médicale en neuroradiologie</w:t>
      </w:r>
      <w:r w:rsidR="009D0292">
        <w:rPr>
          <w:sz w:val="20"/>
          <w:szCs w:val="20"/>
        </w:rPr>
        <w:t xml:space="preserve">, </w:t>
      </w:r>
      <w:r w:rsidR="009D0292" w:rsidRPr="009D0292">
        <w:rPr>
          <w:sz w:val="20"/>
          <w:szCs w:val="20"/>
          <w:highlight w:val="yellow"/>
        </w:rPr>
        <w:t>le cas échéant mention…</w:t>
      </w:r>
      <w:r w:rsidR="009D0292">
        <w:rPr>
          <w:sz w:val="20"/>
          <w:szCs w:val="20"/>
        </w:rPr>
        <w:t xml:space="preserve"> </w:t>
      </w:r>
      <w:r>
        <w:rPr>
          <w:sz w:val="20"/>
          <w:szCs w:val="20"/>
        </w:rPr>
        <w:t xml:space="preserve">situé au </w:t>
      </w:r>
      <w:r>
        <w:rPr>
          <w:sz w:val="20"/>
          <w:szCs w:val="20"/>
          <w:highlight w:val="yellow"/>
        </w:rPr>
        <w:t>…</w:t>
      </w:r>
      <w:r>
        <w:rPr>
          <w:sz w:val="20"/>
          <w:szCs w:val="20"/>
        </w:rPr>
        <w:t xml:space="preserve"> et représenté par </w:t>
      </w:r>
      <w:r>
        <w:rPr>
          <w:sz w:val="20"/>
          <w:szCs w:val="20"/>
          <w:highlight w:val="yellow"/>
        </w:rPr>
        <w:t>…</w:t>
      </w:r>
      <w:r>
        <w:rPr>
          <w:sz w:val="20"/>
          <w:szCs w:val="20"/>
        </w:rPr>
        <w:t xml:space="preserve"> en sa qualité de </w:t>
      </w:r>
      <w:r>
        <w:rPr>
          <w:sz w:val="20"/>
          <w:szCs w:val="20"/>
          <w:highlight w:val="yellow"/>
        </w:rPr>
        <w:t>…</w:t>
      </w:r>
      <w:r>
        <w:rPr>
          <w:sz w:val="20"/>
          <w:szCs w:val="20"/>
        </w:rPr>
        <w:t xml:space="preserve"> ;</w:t>
      </w:r>
    </w:p>
    <w:p w14:paraId="4FC233C3" w14:textId="77777777" w:rsidR="0084303E" w:rsidRDefault="0084303E" w:rsidP="0084303E">
      <w:pPr>
        <w:rPr>
          <w:lang w:eastAsia="fr-FR"/>
        </w:rPr>
      </w:pPr>
    </w:p>
    <w:p w14:paraId="68488F56" w14:textId="77777777" w:rsidR="0084303E" w:rsidRDefault="0084303E" w:rsidP="0084303E">
      <w:pPr>
        <w:spacing w:after="0" w:line="240" w:lineRule="auto"/>
        <w:rPr>
          <w:b/>
          <w:sz w:val="20"/>
          <w:szCs w:val="20"/>
        </w:rPr>
      </w:pPr>
    </w:p>
    <w:p w14:paraId="42AFCBBB" w14:textId="77777777" w:rsidR="0084303E" w:rsidRDefault="0084303E" w:rsidP="0084303E">
      <w:pPr>
        <w:spacing w:after="0" w:line="240" w:lineRule="auto"/>
        <w:jc w:val="both"/>
        <w:rPr>
          <w:b/>
          <w:sz w:val="20"/>
          <w:szCs w:val="20"/>
        </w:rPr>
      </w:pPr>
      <w:r>
        <w:rPr>
          <w:b/>
          <w:sz w:val="20"/>
          <w:szCs w:val="20"/>
        </w:rPr>
        <w:t>Et d’autre part :</w:t>
      </w:r>
    </w:p>
    <w:p w14:paraId="6D279794" w14:textId="77777777" w:rsidR="0084303E" w:rsidRDefault="0084303E" w:rsidP="0084303E">
      <w:pPr>
        <w:spacing w:after="0" w:line="240" w:lineRule="auto"/>
        <w:jc w:val="both"/>
        <w:rPr>
          <w:sz w:val="20"/>
          <w:szCs w:val="20"/>
        </w:rPr>
      </w:pPr>
    </w:p>
    <w:p w14:paraId="22EEF005" w14:textId="77777777" w:rsidR="0084303E" w:rsidRDefault="0084303E" w:rsidP="0084303E">
      <w:pPr>
        <w:spacing w:after="0" w:line="240" w:lineRule="auto"/>
        <w:jc w:val="both"/>
        <w:rPr>
          <w:sz w:val="20"/>
          <w:szCs w:val="20"/>
        </w:rPr>
      </w:pPr>
      <w:r>
        <w:rPr>
          <w:i/>
          <w:sz w:val="20"/>
          <w:szCs w:val="20"/>
          <w:highlight w:val="yellow"/>
        </w:rPr>
        <w:t>L’Etablissement 2</w:t>
      </w:r>
      <w:r>
        <w:rPr>
          <w:sz w:val="20"/>
          <w:szCs w:val="20"/>
        </w:rPr>
        <w:t xml:space="preserve">, titulaire de l’autorisation de </w:t>
      </w:r>
      <w:r>
        <w:rPr>
          <w:sz w:val="20"/>
          <w:szCs w:val="20"/>
          <w:highlight w:val="yellow"/>
        </w:rPr>
        <w:t>…,</w:t>
      </w:r>
      <w:r>
        <w:rPr>
          <w:sz w:val="20"/>
          <w:szCs w:val="20"/>
        </w:rPr>
        <w:t xml:space="preserve"> situé au </w:t>
      </w:r>
      <w:r>
        <w:rPr>
          <w:sz w:val="20"/>
          <w:szCs w:val="20"/>
          <w:highlight w:val="yellow"/>
        </w:rPr>
        <w:t>…</w:t>
      </w:r>
      <w:r>
        <w:rPr>
          <w:sz w:val="20"/>
          <w:szCs w:val="20"/>
        </w:rPr>
        <w:t xml:space="preserve">  </w:t>
      </w:r>
      <w:proofErr w:type="gramStart"/>
      <w:r>
        <w:rPr>
          <w:sz w:val="20"/>
          <w:szCs w:val="20"/>
        </w:rPr>
        <w:t>et</w:t>
      </w:r>
      <w:proofErr w:type="gramEnd"/>
      <w:r>
        <w:rPr>
          <w:sz w:val="20"/>
          <w:szCs w:val="20"/>
        </w:rPr>
        <w:t xml:space="preserve"> représenté par </w:t>
      </w:r>
      <w:r>
        <w:rPr>
          <w:sz w:val="20"/>
          <w:szCs w:val="20"/>
          <w:highlight w:val="yellow"/>
        </w:rPr>
        <w:t>…</w:t>
      </w:r>
      <w:r>
        <w:rPr>
          <w:sz w:val="20"/>
          <w:szCs w:val="20"/>
        </w:rPr>
        <w:t xml:space="preserve"> en sa qualité de </w:t>
      </w:r>
      <w:r>
        <w:rPr>
          <w:sz w:val="20"/>
          <w:szCs w:val="20"/>
          <w:highlight w:val="yellow"/>
        </w:rPr>
        <w:t>…</w:t>
      </w:r>
      <w:r>
        <w:rPr>
          <w:sz w:val="20"/>
          <w:szCs w:val="20"/>
        </w:rPr>
        <w:t> ;</w:t>
      </w:r>
    </w:p>
    <w:p w14:paraId="437AAEFB" w14:textId="77777777" w:rsidR="0084303E" w:rsidRDefault="0084303E" w:rsidP="0084303E">
      <w:pPr>
        <w:spacing w:after="0" w:line="240" w:lineRule="auto"/>
        <w:jc w:val="both"/>
        <w:rPr>
          <w:color w:val="FF0000"/>
          <w:sz w:val="20"/>
          <w:szCs w:val="20"/>
        </w:rPr>
      </w:pPr>
    </w:p>
    <w:p w14:paraId="5497B1BE" w14:textId="77777777" w:rsidR="0084303E" w:rsidRDefault="0084303E" w:rsidP="0084303E">
      <w:pPr>
        <w:spacing w:after="0" w:line="240" w:lineRule="auto"/>
        <w:jc w:val="right"/>
        <w:rPr>
          <w:b/>
          <w:sz w:val="20"/>
          <w:szCs w:val="20"/>
        </w:rPr>
      </w:pPr>
      <w:r>
        <w:rPr>
          <w:sz w:val="20"/>
          <w:szCs w:val="20"/>
        </w:rPr>
        <w:t>Ci-après dénommé</w:t>
      </w:r>
      <w:r>
        <w:rPr>
          <w:color w:val="FF0000"/>
          <w:sz w:val="20"/>
          <w:szCs w:val="20"/>
        </w:rPr>
        <w:t xml:space="preserve"> </w:t>
      </w:r>
      <w:r>
        <w:rPr>
          <w:sz w:val="20"/>
          <w:szCs w:val="20"/>
        </w:rPr>
        <w:t xml:space="preserve">les </w:t>
      </w:r>
      <w:r>
        <w:rPr>
          <w:b/>
          <w:sz w:val="20"/>
          <w:szCs w:val="20"/>
        </w:rPr>
        <w:t>parties</w:t>
      </w:r>
    </w:p>
    <w:p w14:paraId="5A8AA8B4" w14:textId="77777777" w:rsidR="0084303E" w:rsidRDefault="0084303E" w:rsidP="0084303E">
      <w:pPr>
        <w:spacing w:after="0" w:line="240" w:lineRule="auto"/>
        <w:jc w:val="right"/>
        <w:rPr>
          <w:sz w:val="20"/>
          <w:szCs w:val="20"/>
        </w:rPr>
      </w:pPr>
    </w:p>
    <w:p w14:paraId="1476E3B3" w14:textId="77777777" w:rsidR="0084303E" w:rsidRDefault="0084303E" w:rsidP="0084303E">
      <w:pPr>
        <w:spacing w:after="0" w:line="240" w:lineRule="auto"/>
        <w:jc w:val="both"/>
        <w:rPr>
          <w:sz w:val="20"/>
          <w:szCs w:val="20"/>
        </w:rPr>
      </w:pPr>
    </w:p>
    <w:p w14:paraId="300A097E" w14:textId="77777777" w:rsidR="0084303E" w:rsidRDefault="0084303E" w:rsidP="0084303E">
      <w:pPr>
        <w:spacing w:after="0" w:line="240" w:lineRule="auto"/>
        <w:jc w:val="both"/>
        <w:rPr>
          <w:sz w:val="20"/>
          <w:szCs w:val="20"/>
        </w:rPr>
      </w:pPr>
      <w:r>
        <w:rPr>
          <w:sz w:val="20"/>
          <w:szCs w:val="20"/>
        </w:rPr>
        <w:t>Vu le code de la santé publique, notamment ses articles L.1110-</w:t>
      </w:r>
      <w:proofErr w:type="gramStart"/>
      <w:r>
        <w:rPr>
          <w:sz w:val="20"/>
          <w:szCs w:val="20"/>
        </w:rPr>
        <w:t>4 ,</w:t>
      </w:r>
      <w:proofErr w:type="gramEnd"/>
      <w:r>
        <w:rPr>
          <w:sz w:val="20"/>
          <w:szCs w:val="20"/>
        </w:rPr>
        <w:t xml:space="preserve"> R. 6123-</w:t>
      </w:r>
      <w:r w:rsidR="00263D65">
        <w:rPr>
          <w:sz w:val="20"/>
          <w:szCs w:val="20"/>
        </w:rPr>
        <w:t>104</w:t>
      </w:r>
      <w:r>
        <w:rPr>
          <w:sz w:val="20"/>
          <w:szCs w:val="20"/>
        </w:rPr>
        <w:t xml:space="preserve">  à R. 6123-1</w:t>
      </w:r>
      <w:r w:rsidR="00263D65">
        <w:rPr>
          <w:sz w:val="20"/>
          <w:szCs w:val="20"/>
        </w:rPr>
        <w:t>10</w:t>
      </w:r>
      <w:r>
        <w:rPr>
          <w:sz w:val="20"/>
          <w:szCs w:val="20"/>
        </w:rPr>
        <w:t xml:space="preserve"> et D. 6124-1</w:t>
      </w:r>
      <w:r w:rsidR="00263D65">
        <w:rPr>
          <w:sz w:val="20"/>
          <w:szCs w:val="20"/>
        </w:rPr>
        <w:t>47</w:t>
      </w:r>
      <w:r>
        <w:rPr>
          <w:sz w:val="20"/>
          <w:szCs w:val="20"/>
        </w:rPr>
        <w:t xml:space="preserve">  à D. 6124-1</w:t>
      </w:r>
      <w:r w:rsidR="00263D65">
        <w:rPr>
          <w:sz w:val="20"/>
          <w:szCs w:val="20"/>
        </w:rPr>
        <w:t xml:space="preserve">52 </w:t>
      </w:r>
      <w:r>
        <w:rPr>
          <w:sz w:val="20"/>
          <w:szCs w:val="20"/>
        </w:rPr>
        <w:t>;</w:t>
      </w:r>
    </w:p>
    <w:p w14:paraId="0C1AFAD9" w14:textId="77777777" w:rsidR="0084303E" w:rsidRDefault="0084303E" w:rsidP="0084303E">
      <w:pPr>
        <w:spacing w:after="0" w:line="240" w:lineRule="auto"/>
        <w:jc w:val="both"/>
        <w:rPr>
          <w:sz w:val="20"/>
          <w:szCs w:val="20"/>
        </w:rPr>
      </w:pPr>
    </w:p>
    <w:p w14:paraId="021602AB" w14:textId="77777777" w:rsidR="0084303E" w:rsidRDefault="0084303E" w:rsidP="0084303E">
      <w:pPr>
        <w:spacing w:after="0" w:line="240" w:lineRule="auto"/>
        <w:jc w:val="both"/>
        <w:rPr>
          <w:sz w:val="20"/>
          <w:szCs w:val="20"/>
        </w:rPr>
      </w:pPr>
      <w:r>
        <w:rPr>
          <w:sz w:val="20"/>
          <w:szCs w:val="20"/>
        </w:rPr>
        <w:t>Vu l’ordonnance n° 2021-583 du 12 mai 2021 portant modification du régime des autorisations d’activité de soins ;</w:t>
      </w:r>
    </w:p>
    <w:p w14:paraId="21711791" w14:textId="77777777" w:rsidR="0084303E" w:rsidRDefault="0084303E" w:rsidP="0084303E">
      <w:pPr>
        <w:spacing w:after="0" w:line="240" w:lineRule="auto"/>
        <w:jc w:val="both"/>
        <w:rPr>
          <w:sz w:val="20"/>
          <w:szCs w:val="20"/>
        </w:rPr>
      </w:pPr>
    </w:p>
    <w:p w14:paraId="0AA1C70F" w14:textId="77777777" w:rsidR="0084303E" w:rsidRPr="00150B6E" w:rsidRDefault="0084303E" w:rsidP="0084303E">
      <w:pPr>
        <w:spacing w:after="0" w:line="240" w:lineRule="auto"/>
        <w:jc w:val="both"/>
        <w:rPr>
          <w:sz w:val="20"/>
          <w:szCs w:val="20"/>
        </w:rPr>
      </w:pPr>
      <w:r>
        <w:rPr>
          <w:sz w:val="20"/>
          <w:szCs w:val="20"/>
        </w:rPr>
        <w:t xml:space="preserve">Vu le </w:t>
      </w:r>
      <w:r w:rsidR="00263D65">
        <w:rPr>
          <w:sz w:val="20"/>
          <w:szCs w:val="20"/>
        </w:rPr>
        <w:t>d</w:t>
      </w:r>
      <w:r w:rsidR="00263D65" w:rsidRPr="00263D65">
        <w:rPr>
          <w:sz w:val="20"/>
          <w:szCs w:val="20"/>
        </w:rPr>
        <w:t>écret n° 2022-21 du 10 janvier 2022 relatif aux conditions d'implantation de l'activité interventionnelle sous imagerie médicale en neuroradiologie</w:t>
      </w:r>
      <w:r w:rsidR="00263D65">
        <w:rPr>
          <w:sz w:val="20"/>
          <w:szCs w:val="20"/>
        </w:rPr>
        <w:t> ;</w:t>
      </w:r>
    </w:p>
    <w:p w14:paraId="7B5E4976" w14:textId="77777777" w:rsidR="0084303E" w:rsidRDefault="0084303E" w:rsidP="0084303E">
      <w:pPr>
        <w:spacing w:after="0" w:line="240" w:lineRule="auto"/>
        <w:jc w:val="both"/>
        <w:rPr>
          <w:sz w:val="20"/>
          <w:szCs w:val="20"/>
        </w:rPr>
      </w:pPr>
    </w:p>
    <w:p w14:paraId="6B352ADA" w14:textId="77777777" w:rsidR="00263D65" w:rsidRPr="00263D65" w:rsidRDefault="0084303E" w:rsidP="00263D65">
      <w:pPr>
        <w:spacing w:after="0" w:line="240" w:lineRule="auto"/>
        <w:jc w:val="both"/>
        <w:rPr>
          <w:sz w:val="20"/>
          <w:szCs w:val="20"/>
        </w:rPr>
      </w:pPr>
      <w:r>
        <w:rPr>
          <w:sz w:val="20"/>
          <w:szCs w:val="20"/>
        </w:rPr>
        <w:t xml:space="preserve">Vu le </w:t>
      </w:r>
      <w:r w:rsidR="00263D65">
        <w:rPr>
          <w:sz w:val="20"/>
          <w:szCs w:val="20"/>
        </w:rPr>
        <w:t>d</w:t>
      </w:r>
      <w:r w:rsidR="00263D65" w:rsidRPr="00263D65">
        <w:rPr>
          <w:sz w:val="20"/>
          <w:szCs w:val="20"/>
        </w:rPr>
        <w:t>écret n° 2022-22 du 10 janvier 2022 relatif aux conditions techniques de fonctionnement de l'activité interventionnelle sous imagerie médicale en neuroradiologie</w:t>
      </w:r>
      <w:r w:rsidR="00263D65">
        <w:rPr>
          <w:sz w:val="20"/>
          <w:szCs w:val="20"/>
        </w:rPr>
        <w:t> ;</w:t>
      </w:r>
    </w:p>
    <w:p w14:paraId="71B9D81E" w14:textId="77777777" w:rsidR="0084303E" w:rsidRDefault="0084303E" w:rsidP="0084303E">
      <w:pPr>
        <w:spacing w:after="0" w:line="240" w:lineRule="auto"/>
        <w:jc w:val="both"/>
        <w:rPr>
          <w:sz w:val="20"/>
          <w:szCs w:val="20"/>
        </w:rPr>
      </w:pPr>
    </w:p>
    <w:p w14:paraId="01A4D889" w14:textId="77777777" w:rsidR="00263D65" w:rsidRPr="00263D65" w:rsidRDefault="0084303E" w:rsidP="00263D65">
      <w:pPr>
        <w:spacing w:after="0" w:line="240" w:lineRule="auto"/>
        <w:jc w:val="both"/>
        <w:rPr>
          <w:sz w:val="20"/>
          <w:szCs w:val="20"/>
        </w:rPr>
      </w:pPr>
      <w:r w:rsidRPr="00C05575">
        <w:rPr>
          <w:sz w:val="20"/>
          <w:szCs w:val="20"/>
        </w:rPr>
        <w:t xml:space="preserve">Vu </w:t>
      </w:r>
      <w:r w:rsidR="00263D65">
        <w:rPr>
          <w:sz w:val="20"/>
          <w:szCs w:val="20"/>
        </w:rPr>
        <w:t>l’instruction</w:t>
      </w:r>
      <w:r w:rsidR="00263D65" w:rsidRPr="00263D65">
        <w:rPr>
          <w:sz w:val="20"/>
          <w:szCs w:val="20"/>
        </w:rPr>
        <w:t xml:space="preserve"> N° DGOS/R3/2022/267 du 19 décembre 2022 relative à la mise en œuvre de</w:t>
      </w:r>
    </w:p>
    <w:p w14:paraId="2C13A6F5" w14:textId="77777777" w:rsidR="0084303E" w:rsidRPr="00150B6E" w:rsidRDefault="00263D65" w:rsidP="00263D65">
      <w:pPr>
        <w:spacing w:after="0" w:line="240" w:lineRule="auto"/>
        <w:jc w:val="both"/>
        <w:rPr>
          <w:sz w:val="20"/>
          <w:szCs w:val="20"/>
        </w:rPr>
      </w:pPr>
      <w:proofErr w:type="gramStart"/>
      <w:r w:rsidRPr="00263D65">
        <w:rPr>
          <w:sz w:val="20"/>
          <w:szCs w:val="20"/>
        </w:rPr>
        <w:t>la</w:t>
      </w:r>
      <w:proofErr w:type="gramEnd"/>
      <w:r w:rsidRPr="00263D65">
        <w:rPr>
          <w:sz w:val="20"/>
          <w:szCs w:val="20"/>
        </w:rPr>
        <w:t xml:space="preserve"> réforme de l’activité interventionnelle sous imagerie médicale en neuroradiologie</w:t>
      </w:r>
      <w:r>
        <w:rPr>
          <w:sz w:val="20"/>
          <w:szCs w:val="20"/>
        </w:rPr>
        <w:t> ;</w:t>
      </w:r>
    </w:p>
    <w:p w14:paraId="08F8DEC6" w14:textId="77777777" w:rsidR="0084303E" w:rsidRPr="00980220" w:rsidRDefault="0084303E" w:rsidP="0084303E">
      <w:pPr>
        <w:spacing w:after="0" w:line="240" w:lineRule="auto"/>
        <w:rPr>
          <w:color w:val="1F497D"/>
        </w:rPr>
      </w:pPr>
    </w:p>
    <w:p w14:paraId="4E8701C5" w14:textId="77777777" w:rsidR="0084303E" w:rsidRDefault="0084303E" w:rsidP="0084303E">
      <w:pPr>
        <w:spacing w:after="0" w:line="240" w:lineRule="auto"/>
        <w:jc w:val="both"/>
        <w:rPr>
          <w:sz w:val="20"/>
          <w:szCs w:val="20"/>
        </w:rPr>
      </w:pPr>
      <w:r w:rsidRPr="009B620B">
        <w:rPr>
          <w:sz w:val="20"/>
          <w:szCs w:val="20"/>
        </w:rPr>
        <w:t xml:space="preserve">Vu le Projet régional de santé </w:t>
      </w:r>
      <w:r>
        <w:rPr>
          <w:sz w:val="20"/>
          <w:szCs w:val="20"/>
        </w:rPr>
        <w:t>de la région XXXX + date + durée</w:t>
      </w:r>
    </w:p>
    <w:p w14:paraId="2C5BCEBA" w14:textId="77777777" w:rsidR="0084303E" w:rsidRDefault="0084303E" w:rsidP="0084303E">
      <w:pPr>
        <w:spacing w:after="0" w:line="240" w:lineRule="auto"/>
        <w:jc w:val="both"/>
        <w:rPr>
          <w:sz w:val="20"/>
          <w:szCs w:val="20"/>
        </w:rPr>
      </w:pPr>
    </w:p>
    <w:p w14:paraId="591683CB" w14:textId="77777777" w:rsidR="0084303E" w:rsidRDefault="0084303E" w:rsidP="0084303E">
      <w:pPr>
        <w:spacing w:after="0" w:line="240" w:lineRule="auto"/>
        <w:jc w:val="both"/>
        <w:rPr>
          <w:sz w:val="20"/>
          <w:szCs w:val="20"/>
        </w:rPr>
      </w:pPr>
      <w:r>
        <w:rPr>
          <w:sz w:val="20"/>
          <w:szCs w:val="20"/>
        </w:rPr>
        <w:t xml:space="preserve">Vu l’autorisation de …. </w:t>
      </w:r>
      <w:proofErr w:type="gramStart"/>
      <w:r>
        <w:rPr>
          <w:sz w:val="20"/>
          <w:szCs w:val="20"/>
        </w:rPr>
        <w:t>accordée</w:t>
      </w:r>
      <w:proofErr w:type="gramEnd"/>
      <w:r>
        <w:rPr>
          <w:sz w:val="20"/>
          <w:szCs w:val="20"/>
        </w:rPr>
        <w:t xml:space="preserve"> par décision (N° + date + date d’effet / durée) à </w:t>
      </w:r>
      <w:r w:rsidRPr="000F493C">
        <w:rPr>
          <w:i/>
          <w:sz w:val="20"/>
          <w:szCs w:val="20"/>
        </w:rPr>
        <w:t>l’Etablissement</w:t>
      </w:r>
      <w:r>
        <w:rPr>
          <w:sz w:val="20"/>
          <w:szCs w:val="20"/>
        </w:rPr>
        <w:t xml:space="preserve"> 1</w:t>
      </w:r>
    </w:p>
    <w:p w14:paraId="4FCAF4DC" w14:textId="77777777" w:rsidR="0084303E" w:rsidRDefault="0084303E" w:rsidP="0084303E">
      <w:pPr>
        <w:spacing w:after="0" w:line="240" w:lineRule="auto"/>
        <w:jc w:val="both"/>
        <w:rPr>
          <w:sz w:val="20"/>
          <w:szCs w:val="20"/>
        </w:rPr>
      </w:pPr>
    </w:p>
    <w:p w14:paraId="38208E43" w14:textId="77777777" w:rsidR="0084303E" w:rsidRDefault="0084303E" w:rsidP="0084303E">
      <w:pPr>
        <w:spacing w:after="0" w:line="240" w:lineRule="auto"/>
        <w:jc w:val="both"/>
        <w:rPr>
          <w:sz w:val="20"/>
          <w:szCs w:val="20"/>
        </w:rPr>
      </w:pPr>
      <w:r>
        <w:rPr>
          <w:sz w:val="20"/>
          <w:szCs w:val="20"/>
        </w:rPr>
        <w:t xml:space="preserve"> Vu</w:t>
      </w:r>
      <w:r w:rsidRPr="009B620B">
        <w:rPr>
          <w:sz w:val="20"/>
          <w:szCs w:val="20"/>
        </w:rPr>
        <w:t xml:space="preserve"> l'autorisation de … accordée à l</w:t>
      </w:r>
      <w:r w:rsidRPr="009B620B">
        <w:rPr>
          <w:i/>
          <w:iCs/>
          <w:sz w:val="20"/>
          <w:szCs w:val="20"/>
        </w:rPr>
        <w:t>’Etablissement 2</w:t>
      </w:r>
    </w:p>
    <w:p w14:paraId="53FE8139" w14:textId="77777777" w:rsidR="0084303E" w:rsidRDefault="0084303E" w:rsidP="0084303E">
      <w:pPr>
        <w:spacing w:after="0" w:line="240" w:lineRule="auto"/>
        <w:jc w:val="both"/>
        <w:rPr>
          <w:sz w:val="20"/>
          <w:szCs w:val="20"/>
        </w:rPr>
      </w:pPr>
    </w:p>
    <w:p w14:paraId="65B03C39" w14:textId="77777777" w:rsidR="0084303E" w:rsidRDefault="0084303E" w:rsidP="0084303E">
      <w:r>
        <w:rPr>
          <w:b/>
          <w:bCs/>
          <w:u w:val="single"/>
        </w:rPr>
        <w:t>Préambule </w:t>
      </w:r>
      <w:r>
        <w:t xml:space="preserve">: </w:t>
      </w:r>
    </w:p>
    <w:p w14:paraId="350352B7" w14:textId="77777777" w:rsidR="0084303E" w:rsidRDefault="0084303E" w:rsidP="0084303E">
      <w:pPr>
        <w:jc w:val="both"/>
      </w:pPr>
      <w:r>
        <w:t xml:space="preserve">Dans le cadre de la présente convention, </w:t>
      </w:r>
      <w:r>
        <w:rPr>
          <w:i/>
          <w:highlight w:val="yellow"/>
        </w:rPr>
        <w:t>l’Etablissement 1</w:t>
      </w:r>
      <w:r>
        <w:t xml:space="preserve"> et </w:t>
      </w:r>
      <w:r>
        <w:rPr>
          <w:i/>
          <w:highlight w:val="yellow"/>
        </w:rPr>
        <w:t>l’Etablissement 2</w:t>
      </w:r>
      <w:r>
        <w:rPr>
          <w:i/>
        </w:rPr>
        <w:t xml:space="preserve"> </w:t>
      </w:r>
      <w:r>
        <w:t xml:space="preserve">organisent et assurent la continuité du parcours de soins des patients de </w:t>
      </w:r>
      <w:r w:rsidRPr="00014221">
        <w:rPr>
          <w:i/>
          <w:highlight w:val="yellow"/>
        </w:rPr>
        <w:t>l’Etablissement 1</w:t>
      </w:r>
      <w:r>
        <w:t xml:space="preserve"> afin de sécuriser l’accord de son autorisation </w:t>
      </w:r>
      <w:r w:rsidR="00263D65">
        <w:t>de pratiquer l’activité interventionnelle sous imagerie médicale en neuroradiologie</w:t>
      </w:r>
      <w:r>
        <w:t>.</w:t>
      </w:r>
    </w:p>
    <w:p w14:paraId="5B89018F" w14:textId="77777777" w:rsidR="0084303E" w:rsidRDefault="0084303E" w:rsidP="0084303E">
      <w:pPr>
        <w:spacing w:after="0" w:line="240" w:lineRule="auto"/>
        <w:jc w:val="both"/>
      </w:pPr>
      <w:bookmarkStart w:id="0" w:name="_Hlk152084254"/>
      <w:r w:rsidRPr="00150B6E">
        <w:t>Aux termes de</w:t>
      </w:r>
      <w:r w:rsidR="009D0292">
        <w:t>s</w:t>
      </w:r>
      <w:r w:rsidRPr="00150B6E">
        <w:t xml:space="preserve"> article</w:t>
      </w:r>
      <w:r w:rsidR="009D0292">
        <w:t xml:space="preserve">s </w:t>
      </w:r>
      <w:r w:rsidRPr="00150B6E">
        <w:t>R6123-</w:t>
      </w:r>
      <w:r w:rsidR="009D0292">
        <w:t>104</w:t>
      </w:r>
      <w:r w:rsidRPr="00150B6E">
        <w:t xml:space="preserve"> </w:t>
      </w:r>
      <w:r w:rsidR="009D0292">
        <w:t xml:space="preserve">et R6123-107 </w:t>
      </w:r>
      <w:r w:rsidRPr="00150B6E">
        <w:t xml:space="preserve">du code de la santé publique, </w:t>
      </w:r>
      <w:bookmarkEnd w:id="0"/>
      <w:r w:rsidR="009D0292">
        <w:t xml:space="preserve">l'activité interventionnelle sous imagerie médicale en neuroradiologie concerne les actes diagnostiques et thérapeutiques qui portent sur la région cervico-céphalique et </w:t>
      </w:r>
      <w:proofErr w:type="spellStart"/>
      <w:r w:rsidR="009D0292">
        <w:t>médullo</w:t>
      </w:r>
      <w:proofErr w:type="spellEnd"/>
      <w:r w:rsidR="009D0292">
        <w:t>-rachidienne et qui sont réalisés par voie endovasculaire ou par voie percutanée, hors localisation ostéoarticulaire. Les actes portant sur la thyroïde ne sont pas concernés.</w:t>
      </w:r>
    </w:p>
    <w:p w14:paraId="320DA4F0" w14:textId="77777777" w:rsidR="009D0292" w:rsidRDefault="009D0292" w:rsidP="0084303E">
      <w:pPr>
        <w:spacing w:after="0" w:line="240" w:lineRule="auto"/>
        <w:jc w:val="both"/>
      </w:pPr>
    </w:p>
    <w:p w14:paraId="507D6ACC" w14:textId="77777777" w:rsidR="009D0292" w:rsidRDefault="009D0292" w:rsidP="0084303E">
      <w:pPr>
        <w:spacing w:after="0" w:line="240" w:lineRule="auto"/>
        <w:jc w:val="both"/>
      </w:pPr>
      <w:r>
        <w:t>L’activité est divisée en deux mentions : la mention A, comprenant uniquement la réalisation de la thrombectomie mécanique et les actes diagnostiques associés dans le cadre de l'accident vasculaire cérébral ischémique aigu et la mention B, comprenant l'ensemble des activités interventionnelles en neuroradiologie.</w:t>
      </w:r>
    </w:p>
    <w:p w14:paraId="7676E541" w14:textId="77777777" w:rsidR="009D0292" w:rsidRDefault="009D0292" w:rsidP="0084303E">
      <w:pPr>
        <w:spacing w:after="0" w:line="240" w:lineRule="auto"/>
        <w:jc w:val="both"/>
      </w:pPr>
    </w:p>
    <w:p w14:paraId="4A45E3F3" w14:textId="77777777" w:rsidR="0084303E" w:rsidRDefault="0084303E" w:rsidP="0084303E">
      <w:pPr>
        <w:spacing w:after="0" w:line="240" w:lineRule="auto"/>
        <w:jc w:val="both"/>
      </w:pPr>
      <w:r w:rsidRPr="00150B6E">
        <w:t xml:space="preserve">La </w:t>
      </w:r>
      <w:r>
        <w:t xml:space="preserve">présente </w:t>
      </w:r>
      <w:r w:rsidRPr="00150B6E">
        <w:t>convention a pour objectif de préciser les modalités de mise en œuvre du partenariat et les engagements de chaque partie.</w:t>
      </w:r>
    </w:p>
    <w:p w14:paraId="7646CC7F" w14:textId="77777777" w:rsidR="0084303E" w:rsidRDefault="0084303E" w:rsidP="0084303E">
      <w:pPr>
        <w:spacing w:after="0" w:line="240" w:lineRule="auto"/>
        <w:jc w:val="center"/>
        <w:rPr>
          <w:b/>
          <w:sz w:val="20"/>
          <w:szCs w:val="20"/>
        </w:rPr>
      </w:pPr>
      <w:r>
        <w:rPr>
          <w:b/>
          <w:sz w:val="20"/>
          <w:szCs w:val="20"/>
        </w:rPr>
        <w:t>Il est convenu et arrêté ce qui suit :</w:t>
      </w:r>
    </w:p>
    <w:p w14:paraId="15202192" w14:textId="77777777" w:rsidR="0084303E" w:rsidRPr="00150B6E" w:rsidRDefault="0084303E" w:rsidP="0084303E">
      <w:pPr>
        <w:spacing w:after="0" w:line="240" w:lineRule="auto"/>
        <w:jc w:val="center"/>
      </w:pPr>
    </w:p>
    <w:p w14:paraId="0CB49437" w14:textId="3414E5CE" w:rsidR="00311A8E" w:rsidRDefault="00311A8E">
      <w:pPr>
        <w:spacing w:line="259" w:lineRule="auto"/>
        <w:rPr>
          <w:b/>
          <w:sz w:val="20"/>
          <w:szCs w:val="20"/>
        </w:rPr>
      </w:pPr>
      <w:r>
        <w:rPr>
          <w:b/>
          <w:sz w:val="20"/>
          <w:szCs w:val="20"/>
        </w:rPr>
        <w:br w:type="page"/>
      </w:r>
    </w:p>
    <w:sdt>
      <w:sdtPr>
        <w:rPr>
          <w:rFonts w:ascii="Corbel" w:eastAsiaTheme="minorHAnsi" w:hAnsi="Corbel" w:cstheme="minorBidi"/>
          <w:color w:val="auto"/>
          <w:sz w:val="22"/>
          <w:szCs w:val="22"/>
          <w:lang w:eastAsia="en-US"/>
        </w:rPr>
        <w:id w:val="855159161"/>
        <w:docPartObj>
          <w:docPartGallery w:val="Table of Contents"/>
          <w:docPartUnique/>
        </w:docPartObj>
      </w:sdtPr>
      <w:sdtEndPr>
        <w:rPr>
          <w:b/>
          <w:bCs/>
        </w:rPr>
      </w:sdtEndPr>
      <w:sdtContent>
        <w:p w14:paraId="6C16D7EF" w14:textId="34DAB819" w:rsidR="00311A8E" w:rsidRDefault="00311A8E">
          <w:pPr>
            <w:pStyle w:val="En-ttedetabledesmatires"/>
          </w:pPr>
          <w:r>
            <w:t>Table des matières</w:t>
          </w:r>
        </w:p>
        <w:p w14:paraId="797C1927" w14:textId="700CA458" w:rsidR="00311A8E" w:rsidRDefault="00311A8E">
          <w:pPr>
            <w:pStyle w:val="TM1"/>
            <w:tabs>
              <w:tab w:val="right" w:leader="dot" w:pos="9650"/>
            </w:tabs>
            <w:rPr>
              <w:noProof/>
            </w:rPr>
          </w:pPr>
          <w:r>
            <w:fldChar w:fldCharType="begin"/>
          </w:r>
          <w:r>
            <w:instrText xml:space="preserve"> TOC \o "1-3" \h \z \u </w:instrText>
          </w:r>
          <w:r>
            <w:fldChar w:fldCharType="separate"/>
          </w:r>
          <w:hyperlink w:anchor="_Toc159488750" w:history="1">
            <w:r w:rsidRPr="00F7658E">
              <w:rPr>
                <w:rStyle w:val="Lienhypertexte"/>
                <w:rFonts w:asciiTheme="majorHAnsi" w:eastAsiaTheme="majorEastAsia" w:hAnsiTheme="majorHAnsi" w:cstheme="majorBidi"/>
                <w:noProof/>
              </w:rPr>
              <w:t>ARTICLE 1 : Objet de la convention</w:t>
            </w:r>
            <w:r>
              <w:rPr>
                <w:noProof/>
                <w:webHidden/>
              </w:rPr>
              <w:tab/>
            </w:r>
            <w:r>
              <w:rPr>
                <w:noProof/>
                <w:webHidden/>
              </w:rPr>
              <w:fldChar w:fldCharType="begin"/>
            </w:r>
            <w:r>
              <w:rPr>
                <w:noProof/>
                <w:webHidden/>
              </w:rPr>
              <w:instrText xml:space="preserve"> PAGEREF _Toc159488750 \h </w:instrText>
            </w:r>
            <w:r>
              <w:rPr>
                <w:noProof/>
                <w:webHidden/>
              </w:rPr>
            </w:r>
            <w:r>
              <w:rPr>
                <w:noProof/>
                <w:webHidden/>
              </w:rPr>
              <w:fldChar w:fldCharType="separate"/>
            </w:r>
            <w:r>
              <w:rPr>
                <w:noProof/>
                <w:webHidden/>
              </w:rPr>
              <w:t>4</w:t>
            </w:r>
            <w:r>
              <w:rPr>
                <w:noProof/>
                <w:webHidden/>
              </w:rPr>
              <w:fldChar w:fldCharType="end"/>
            </w:r>
          </w:hyperlink>
        </w:p>
        <w:p w14:paraId="28DDE129" w14:textId="35EE44CD" w:rsidR="00311A8E" w:rsidRDefault="00541D9F">
          <w:pPr>
            <w:pStyle w:val="TM1"/>
            <w:tabs>
              <w:tab w:val="right" w:leader="dot" w:pos="9650"/>
            </w:tabs>
            <w:rPr>
              <w:noProof/>
            </w:rPr>
          </w:pPr>
          <w:hyperlink w:anchor="_Toc159488751" w:history="1">
            <w:r w:rsidR="00311A8E" w:rsidRPr="00F7658E">
              <w:rPr>
                <w:rStyle w:val="Lienhypertexte"/>
                <w:rFonts w:asciiTheme="majorHAnsi" w:eastAsiaTheme="majorEastAsia" w:hAnsiTheme="majorHAnsi" w:cstheme="majorBidi"/>
                <w:noProof/>
              </w:rPr>
              <w:t>ARTICLE 2 : Organisation des mises à disposition</w:t>
            </w:r>
            <w:r w:rsidR="00311A8E">
              <w:rPr>
                <w:noProof/>
                <w:webHidden/>
              </w:rPr>
              <w:tab/>
            </w:r>
            <w:r w:rsidR="00311A8E">
              <w:rPr>
                <w:noProof/>
                <w:webHidden/>
              </w:rPr>
              <w:fldChar w:fldCharType="begin"/>
            </w:r>
            <w:r w:rsidR="00311A8E">
              <w:rPr>
                <w:noProof/>
                <w:webHidden/>
              </w:rPr>
              <w:instrText xml:space="preserve"> PAGEREF _Toc159488751 \h </w:instrText>
            </w:r>
            <w:r w:rsidR="00311A8E">
              <w:rPr>
                <w:noProof/>
                <w:webHidden/>
              </w:rPr>
            </w:r>
            <w:r w:rsidR="00311A8E">
              <w:rPr>
                <w:noProof/>
                <w:webHidden/>
              </w:rPr>
              <w:fldChar w:fldCharType="separate"/>
            </w:r>
            <w:r w:rsidR="00311A8E">
              <w:rPr>
                <w:noProof/>
                <w:webHidden/>
              </w:rPr>
              <w:t>5</w:t>
            </w:r>
            <w:r w:rsidR="00311A8E">
              <w:rPr>
                <w:noProof/>
                <w:webHidden/>
              </w:rPr>
              <w:fldChar w:fldCharType="end"/>
            </w:r>
          </w:hyperlink>
        </w:p>
        <w:p w14:paraId="63139C43" w14:textId="26C4DDD9" w:rsidR="00311A8E" w:rsidRDefault="00541D9F">
          <w:pPr>
            <w:pStyle w:val="TM1"/>
            <w:tabs>
              <w:tab w:val="right" w:leader="dot" w:pos="9650"/>
            </w:tabs>
            <w:rPr>
              <w:noProof/>
            </w:rPr>
          </w:pPr>
          <w:hyperlink w:anchor="_Toc159488752" w:history="1">
            <w:r w:rsidR="00311A8E" w:rsidRPr="00F7658E">
              <w:rPr>
                <w:rStyle w:val="Lienhypertexte"/>
                <w:rFonts w:asciiTheme="majorHAnsi" w:eastAsiaTheme="majorEastAsia" w:hAnsiTheme="majorHAnsi" w:cstheme="majorBidi"/>
                <w:noProof/>
              </w:rPr>
              <w:t>ARTICLE 3 : Engagements des parties</w:t>
            </w:r>
            <w:r w:rsidR="00311A8E">
              <w:rPr>
                <w:noProof/>
                <w:webHidden/>
              </w:rPr>
              <w:tab/>
            </w:r>
            <w:r w:rsidR="00311A8E">
              <w:rPr>
                <w:noProof/>
                <w:webHidden/>
              </w:rPr>
              <w:fldChar w:fldCharType="begin"/>
            </w:r>
            <w:r w:rsidR="00311A8E">
              <w:rPr>
                <w:noProof/>
                <w:webHidden/>
              </w:rPr>
              <w:instrText xml:space="preserve"> PAGEREF _Toc159488752 \h </w:instrText>
            </w:r>
            <w:r w:rsidR="00311A8E">
              <w:rPr>
                <w:noProof/>
                <w:webHidden/>
              </w:rPr>
            </w:r>
            <w:r w:rsidR="00311A8E">
              <w:rPr>
                <w:noProof/>
                <w:webHidden/>
              </w:rPr>
              <w:fldChar w:fldCharType="separate"/>
            </w:r>
            <w:r w:rsidR="00311A8E">
              <w:rPr>
                <w:noProof/>
                <w:webHidden/>
              </w:rPr>
              <w:t>5</w:t>
            </w:r>
            <w:r w:rsidR="00311A8E">
              <w:rPr>
                <w:noProof/>
                <w:webHidden/>
              </w:rPr>
              <w:fldChar w:fldCharType="end"/>
            </w:r>
          </w:hyperlink>
        </w:p>
        <w:p w14:paraId="025EA34A" w14:textId="56D8858A" w:rsidR="00311A8E" w:rsidRDefault="00541D9F">
          <w:pPr>
            <w:pStyle w:val="TM2"/>
            <w:tabs>
              <w:tab w:val="right" w:leader="dot" w:pos="9650"/>
            </w:tabs>
            <w:rPr>
              <w:noProof/>
            </w:rPr>
          </w:pPr>
          <w:hyperlink w:anchor="_Toc159488753" w:history="1">
            <w:r w:rsidR="00311A8E" w:rsidRPr="00F7658E">
              <w:rPr>
                <w:rStyle w:val="Lienhypertexte"/>
                <w:noProof/>
              </w:rPr>
              <w:t>3.1 – Engagements réciproques des établissements.</w:t>
            </w:r>
            <w:r w:rsidR="00311A8E">
              <w:rPr>
                <w:noProof/>
                <w:webHidden/>
              </w:rPr>
              <w:tab/>
            </w:r>
            <w:r w:rsidR="00311A8E">
              <w:rPr>
                <w:noProof/>
                <w:webHidden/>
              </w:rPr>
              <w:fldChar w:fldCharType="begin"/>
            </w:r>
            <w:r w:rsidR="00311A8E">
              <w:rPr>
                <w:noProof/>
                <w:webHidden/>
              </w:rPr>
              <w:instrText xml:space="preserve"> PAGEREF _Toc159488753 \h </w:instrText>
            </w:r>
            <w:r w:rsidR="00311A8E">
              <w:rPr>
                <w:noProof/>
                <w:webHidden/>
              </w:rPr>
            </w:r>
            <w:r w:rsidR="00311A8E">
              <w:rPr>
                <w:noProof/>
                <w:webHidden/>
              </w:rPr>
              <w:fldChar w:fldCharType="separate"/>
            </w:r>
            <w:r w:rsidR="00311A8E">
              <w:rPr>
                <w:noProof/>
                <w:webHidden/>
              </w:rPr>
              <w:t>6</w:t>
            </w:r>
            <w:r w:rsidR="00311A8E">
              <w:rPr>
                <w:noProof/>
                <w:webHidden/>
              </w:rPr>
              <w:fldChar w:fldCharType="end"/>
            </w:r>
          </w:hyperlink>
        </w:p>
        <w:p w14:paraId="03AB0569" w14:textId="4DB5477F" w:rsidR="00311A8E" w:rsidRDefault="00541D9F">
          <w:pPr>
            <w:pStyle w:val="TM2"/>
            <w:tabs>
              <w:tab w:val="right" w:leader="dot" w:pos="9650"/>
            </w:tabs>
            <w:rPr>
              <w:noProof/>
            </w:rPr>
          </w:pPr>
          <w:hyperlink w:anchor="_Toc159488754" w:history="1">
            <w:r w:rsidR="00311A8E" w:rsidRPr="00F7658E">
              <w:rPr>
                <w:rStyle w:val="Lienhypertexte"/>
                <w:noProof/>
              </w:rPr>
              <w:t>3.2 - Engagements de l’Etablissement 1</w:t>
            </w:r>
            <w:r w:rsidR="00311A8E">
              <w:rPr>
                <w:noProof/>
                <w:webHidden/>
              </w:rPr>
              <w:tab/>
            </w:r>
            <w:r w:rsidR="00311A8E">
              <w:rPr>
                <w:noProof/>
                <w:webHidden/>
              </w:rPr>
              <w:fldChar w:fldCharType="begin"/>
            </w:r>
            <w:r w:rsidR="00311A8E">
              <w:rPr>
                <w:noProof/>
                <w:webHidden/>
              </w:rPr>
              <w:instrText xml:space="preserve"> PAGEREF _Toc159488754 \h </w:instrText>
            </w:r>
            <w:r w:rsidR="00311A8E">
              <w:rPr>
                <w:noProof/>
                <w:webHidden/>
              </w:rPr>
            </w:r>
            <w:r w:rsidR="00311A8E">
              <w:rPr>
                <w:noProof/>
                <w:webHidden/>
              </w:rPr>
              <w:fldChar w:fldCharType="separate"/>
            </w:r>
            <w:r w:rsidR="00311A8E">
              <w:rPr>
                <w:noProof/>
                <w:webHidden/>
              </w:rPr>
              <w:t>6</w:t>
            </w:r>
            <w:r w:rsidR="00311A8E">
              <w:rPr>
                <w:noProof/>
                <w:webHidden/>
              </w:rPr>
              <w:fldChar w:fldCharType="end"/>
            </w:r>
          </w:hyperlink>
        </w:p>
        <w:p w14:paraId="52FB311D" w14:textId="7DFAD653" w:rsidR="00311A8E" w:rsidRDefault="00541D9F">
          <w:pPr>
            <w:pStyle w:val="TM2"/>
            <w:tabs>
              <w:tab w:val="right" w:leader="dot" w:pos="9650"/>
            </w:tabs>
            <w:rPr>
              <w:noProof/>
            </w:rPr>
          </w:pPr>
          <w:hyperlink w:anchor="_Toc159488755" w:history="1">
            <w:r w:rsidR="00311A8E" w:rsidRPr="00F7658E">
              <w:rPr>
                <w:rStyle w:val="Lienhypertexte"/>
                <w:noProof/>
              </w:rPr>
              <w:t>3.3 – Engagement de l’Etablissement 2</w:t>
            </w:r>
            <w:r w:rsidR="00311A8E">
              <w:rPr>
                <w:noProof/>
                <w:webHidden/>
              </w:rPr>
              <w:tab/>
            </w:r>
            <w:r w:rsidR="00311A8E">
              <w:rPr>
                <w:noProof/>
                <w:webHidden/>
              </w:rPr>
              <w:fldChar w:fldCharType="begin"/>
            </w:r>
            <w:r w:rsidR="00311A8E">
              <w:rPr>
                <w:noProof/>
                <w:webHidden/>
              </w:rPr>
              <w:instrText xml:space="preserve"> PAGEREF _Toc159488755 \h </w:instrText>
            </w:r>
            <w:r w:rsidR="00311A8E">
              <w:rPr>
                <w:noProof/>
                <w:webHidden/>
              </w:rPr>
            </w:r>
            <w:r w:rsidR="00311A8E">
              <w:rPr>
                <w:noProof/>
                <w:webHidden/>
              </w:rPr>
              <w:fldChar w:fldCharType="separate"/>
            </w:r>
            <w:r w:rsidR="00311A8E">
              <w:rPr>
                <w:noProof/>
                <w:webHidden/>
              </w:rPr>
              <w:t>7</w:t>
            </w:r>
            <w:r w:rsidR="00311A8E">
              <w:rPr>
                <w:noProof/>
                <w:webHidden/>
              </w:rPr>
              <w:fldChar w:fldCharType="end"/>
            </w:r>
          </w:hyperlink>
        </w:p>
        <w:p w14:paraId="0997F734" w14:textId="23A003CE" w:rsidR="00311A8E" w:rsidRDefault="00541D9F">
          <w:pPr>
            <w:pStyle w:val="TM1"/>
            <w:tabs>
              <w:tab w:val="right" w:leader="dot" w:pos="9650"/>
            </w:tabs>
            <w:rPr>
              <w:noProof/>
            </w:rPr>
          </w:pPr>
          <w:hyperlink w:anchor="_Toc159488756" w:history="1">
            <w:r w:rsidR="00311A8E" w:rsidRPr="00F7658E">
              <w:rPr>
                <w:rStyle w:val="Lienhypertexte"/>
                <w:rFonts w:asciiTheme="majorHAnsi" w:eastAsiaTheme="majorEastAsia" w:hAnsiTheme="majorHAnsi" w:cstheme="majorBidi"/>
                <w:noProof/>
              </w:rPr>
              <w:t>ARTICLE 4 : Consentement du patient</w:t>
            </w:r>
            <w:r w:rsidR="00311A8E">
              <w:rPr>
                <w:noProof/>
                <w:webHidden/>
              </w:rPr>
              <w:tab/>
            </w:r>
            <w:r w:rsidR="00311A8E">
              <w:rPr>
                <w:noProof/>
                <w:webHidden/>
              </w:rPr>
              <w:fldChar w:fldCharType="begin"/>
            </w:r>
            <w:r w:rsidR="00311A8E">
              <w:rPr>
                <w:noProof/>
                <w:webHidden/>
              </w:rPr>
              <w:instrText xml:space="preserve"> PAGEREF _Toc159488756 \h </w:instrText>
            </w:r>
            <w:r w:rsidR="00311A8E">
              <w:rPr>
                <w:noProof/>
                <w:webHidden/>
              </w:rPr>
            </w:r>
            <w:r w:rsidR="00311A8E">
              <w:rPr>
                <w:noProof/>
                <w:webHidden/>
              </w:rPr>
              <w:fldChar w:fldCharType="separate"/>
            </w:r>
            <w:r w:rsidR="00311A8E">
              <w:rPr>
                <w:noProof/>
                <w:webHidden/>
              </w:rPr>
              <w:t>7</w:t>
            </w:r>
            <w:r w:rsidR="00311A8E">
              <w:rPr>
                <w:noProof/>
                <w:webHidden/>
              </w:rPr>
              <w:fldChar w:fldCharType="end"/>
            </w:r>
          </w:hyperlink>
        </w:p>
        <w:p w14:paraId="25F329A2" w14:textId="533148D2" w:rsidR="00311A8E" w:rsidRDefault="00541D9F">
          <w:pPr>
            <w:pStyle w:val="TM1"/>
            <w:tabs>
              <w:tab w:val="right" w:leader="dot" w:pos="9650"/>
            </w:tabs>
            <w:rPr>
              <w:noProof/>
            </w:rPr>
          </w:pPr>
          <w:hyperlink w:anchor="_Toc159488757" w:history="1">
            <w:r w:rsidR="00311A8E" w:rsidRPr="00F7658E">
              <w:rPr>
                <w:rStyle w:val="Lienhypertexte"/>
                <w:rFonts w:asciiTheme="majorHAnsi" w:eastAsiaTheme="majorEastAsia" w:hAnsiTheme="majorHAnsi" w:cstheme="majorBidi"/>
                <w:noProof/>
              </w:rPr>
              <w:t>Article 5 : Protection des données partagées</w:t>
            </w:r>
            <w:r w:rsidR="00311A8E">
              <w:rPr>
                <w:noProof/>
                <w:webHidden/>
              </w:rPr>
              <w:tab/>
            </w:r>
            <w:r w:rsidR="00311A8E">
              <w:rPr>
                <w:noProof/>
                <w:webHidden/>
              </w:rPr>
              <w:fldChar w:fldCharType="begin"/>
            </w:r>
            <w:r w:rsidR="00311A8E">
              <w:rPr>
                <w:noProof/>
                <w:webHidden/>
              </w:rPr>
              <w:instrText xml:space="preserve"> PAGEREF _Toc159488757 \h </w:instrText>
            </w:r>
            <w:r w:rsidR="00311A8E">
              <w:rPr>
                <w:noProof/>
                <w:webHidden/>
              </w:rPr>
            </w:r>
            <w:r w:rsidR="00311A8E">
              <w:rPr>
                <w:noProof/>
                <w:webHidden/>
              </w:rPr>
              <w:fldChar w:fldCharType="separate"/>
            </w:r>
            <w:r w:rsidR="00311A8E">
              <w:rPr>
                <w:noProof/>
                <w:webHidden/>
              </w:rPr>
              <w:t>7</w:t>
            </w:r>
            <w:r w:rsidR="00311A8E">
              <w:rPr>
                <w:noProof/>
                <w:webHidden/>
              </w:rPr>
              <w:fldChar w:fldCharType="end"/>
            </w:r>
          </w:hyperlink>
        </w:p>
        <w:p w14:paraId="7C90F7FA" w14:textId="4CCA8992" w:rsidR="00311A8E" w:rsidRDefault="00541D9F">
          <w:pPr>
            <w:pStyle w:val="TM1"/>
            <w:tabs>
              <w:tab w:val="right" w:leader="dot" w:pos="9650"/>
            </w:tabs>
            <w:rPr>
              <w:noProof/>
            </w:rPr>
          </w:pPr>
          <w:hyperlink w:anchor="_Toc159488758" w:history="1">
            <w:r w:rsidR="00311A8E" w:rsidRPr="00F7658E">
              <w:rPr>
                <w:rStyle w:val="Lienhypertexte"/>
                <w:rFonts w:asciiTheme="majorHAnsi" w:eastAsiaTheme="majorEastAsia" w:hAnsiTheme="majorHAnsi" w:cstheme="majorBidi"/>
                <w:noProof/>
              </w:rPr>
              <w:t>ARTICLE 6 : Responsabilité</w:t>
            </w:r>
            <w:r w:rsidR="00311A8E">
              <w:rPr>
                <w:noProof/>
                <w:webHidden/>
              </w:rPr>
              <w:tab/>
            </w:r>
            <w:r w:rsidR="00311A8E">
              <w:rPr>
                <w:noProof/>
                <w:webHidden/>
              </w:rPr>
              <w:fldChar w:fldCharType="begin"/>
            </w:r>
            <w:r w:rsidR="00311A8E">
              <w:rPr>
                <w:noProof/>
                <w:webHidden/>
              </w:rPr>
              <w:instrText xml:space="preserve"> PAGEREF _Toc159488758 \h </w:instrText>
            </w:r>
            <w:r w:rsidR="00311A8E">
              <w:rPr>
                <w:noProof/>
                <w:webHidden/>
              </w:rPr>
            </w:r>
            <w:r w:rsidR="00311A8E">
              <w:rPr>
                <w:noProof/>
                <w:webHidden/>
              </w:rPr>
              <w:fldChar w:fldCharType="separate"/>
            </w:r>
            <w:r w:rsidR="00311A8E">
              <w:rPr>
                <w:noProof/>
                <w:webHidden/>
              </w:rPr>
              <w:t>8</w:t>
            </w:r>
            <w:r w:rsidR="00311A8E">
              <w:rPr>
                <w:noProof/>
                <w:webHidden/>
              </w:rPr>
              <w:fldChar w:fldCharType="end"/>
            </w:r>
          </w:hyperlink>
        </w:p>
        <w:p w14:paraId="608620A3" w14:textId="2C60594D" w:rsidR="00311A8E" w:rsidRDefault="00541D9F">
          <w:pPr>
            <w:pStyle w:val="TM1"/>
            <w:tabs>
              <w:tab w:val="right" w:leader="dot" w:pos="9650"/>
            </w:tabs>
            <w:rPr>
              <w:noProof/>
            </w:rPr>
          </w:pPr>
          <w:hyperlink w:anchor="_Toc159488759" w:history="1">
            <w:r w:rsidR="00311A8E" w:rsidRPr="00F7658E">
              <w:rPr>
                <w:rStyle w:val="Lienhypertexte"/>
                <w:rFonts w:asciiTheme="majorHAnsi" w:eastAsiaTheme="majorEastAsia" w:hAnsiTheme="majorHAnsi" w:cstheme="majorBidi"/>
                <w:noProof/>
              </w:rPr>
              <w:t>ARTICLE 7 : Facturation et suivi financier des prestations</w:t>
            </w:r>
            <w:r w:rsidR="00311A8E">
              <w:rPr>
                <w:noProof/>
                <w:webHidden/>
              </w:rPr>
              <w:tab/>
            </w:r>
            <w:r w:rsidR="00311A8E">
              <w:rPr>
                <w:noProof/>
                <w:webHidden/>
              </w:rPr>
              <w:fldChar w:fldCharType="begin"/>
            </w:r>
            <w:r w:rsidR="00311A8E">
              <w:rPr>
                <w:noProof/>
                <w:webHidden/>
              </w:rPr>
              <w:instrText xml:space="preserve"> PAGEREF _Toc159488759 \h </w:instrText>
            </w:r>
            <w:r w:rsidR="00311A8E">
              <w:rPr>
                <w:noProof/>
                <w:webHidden/>
              </w:rPr>
            </w:r>
            <w:r w:rsidR="00311A8E">
              <w:rPr>
                <w:noProof/>
                <w:webHidden/>
              </w:rPr>
              <w:fldChar w:fldCharType="separate"/>
            </w:r>
            <w:r w:rsidR="00311A8E">
              <w:rPr>
                <w:noProof/>
                <w:webHidden/>
              </w:rPr>
              <w:t>8</w:t>
            </w:r>
            <w:r w:rsidR="00311A8E">
              <w:rPr>
                <w:noProof/>
                <w:webHidden/>
              </w:rPr>
              <w:fldChar w:fldCharType="end"/>
            </w:r>
          </w:hyperlink>
        </w:p>
        <w:p w14:paraId="149EFFEF" w14:textId="18C04A10" w:rsidR="00311A8E" w:rsidRDefault="00541D9F">
          <w:pPr>
            <w:pStyle w:val="TM1"/>
            <w:tabs>
              <w:tab w:val="right" w:leader="dot" w:pos="9650"/>
            </w:tabs>
            <w:rPr>
              <w:noProof/>
            </w:rPr>
          </w:pPr>
          <w:hyperlink w:anchor="_Toc159488760" w:history="1">
            <w:r w:rsidR="00311A8E" w:rsidRPr="00F7658E">
              <w:rPr>
                <w:rStyle w:val="Lienhypertexte"/>
                <w:rFonts w:asciiTheme="majorHAnsi" w:eastAsiaTheme="majorEastAsia" w:hAnsiTheme="majorHAnsi" w:cstheme="majorBidi"/>
                <w:noProof/>
              </w:rPr>
              <w:t>ARTICLE 8 : Suivi annuel de l’exécution</w:t>
            </w:r>
            <w:r w:rsidR="00311A8E">
              <w:rPr>
                <w:noProof/>
                <w:webHidden/>
              </w:rPr>
              <w:tab/>
            </w:r>
            <w:r w:rsidR="00311A8E">
              <w:rPr>
                <w:noProof/>
                <w:webHidden/>
              </w:rPr>
              <w:fldChar w:fldCharType="begin"/>
            </w:r>
            <w:r w:rsidR="00311A8E">
              <w:rPr>
                <w:noProof/>
                <w:webHidden/>
              </w:rPr>
              <w:instrText xml:space="preserve"> PAGEREF _Toc159488760 \h </w:instrText>
            </w:r>
            <w:r w:rsidR="00311A8E">
              <w:rPr>
                <w:noProof/>
                <w:webHidden/>
              </w:rPr>
            </w:r>
            <w:r w:rsidR="00311A8E">
              <w:rPr>
                <w:noProof/>
                <w:webHidden/>
              </w:rPr>
              <w:fldChar w:fldCharType="separate"/>
            </w:r>
            <w:r w:rsidR="00311A8E">
              <w:rPr>
                <w:noProof/>
                <w:webHidden/>
              </w:rPr>
              <w:t>8</w:t>
            </w:r>
            <w:r w:rsidR="00311A8E">
              <w:rPr>
                <w:noProof/>
                <w:webHidden/>
              </w:rPr>
              <w:fldChar w:fldCharType="end"/>
            </w:r>
          </w:hyperlink>
        </w:p>
        <w:p w14:paraId="32CD2AD3" w14:textId="39C9A9CB" w:rsidR="00311A8E" w:rsidRDefault="00541D9F">
          <w:pPr>
            <w:pStyle w:val="TM2"/>
            <w:tabs>
              <w:tab w:val="right" w:leader="dot" w:pos="9650"/>
            </w:tabs>
            <w:rPr>
              <w:noProof/>
            </w:rPr>
          </w:pPr>
          <w:hyperlink w:anchor="_Toc159488761" w:history="1">
            <w:r w:rsidR="00311A8E" w:rsidRPr="00F7658E">
              <w:rPr>
                <w:rStyle w:val="Lienhypertexte"/>
                <w:noProof/>
              </w:rPr>
              <w:t>9.1 – Durée de la convention</w:t>
            </w:r>
            <w:r w:rsidR="00311A8E">
              <w:rPr>
                <w:noProof/>
                <w:webHidden/>
              </w:rPr>
              <w:tab/>
            </w:r>
            <w:r w:rsidR="00311A8E">
              <w:rPr>
                <w:noProof/>
                <w:webHidden/>
              </w:rPr>
              <w:fldChar w:fldCharType="begin"/>
            </w:r>
            <w:r w:rsidR="00311A8E">
              <w:rPr>
                <w:noProof/>
                <w:webHidden/>
              </w:rPr>
              <w:instrText xml:space="preserve"> PAGEREF _Toc159488761 \h </w:instrText>
            </w:r>
            <w:r w:rsidR="00311A8E">
              <w:rPr>
                <w:noProof/>
                <w:webHidden/>
              </w:rPr>
            </w:r>
            <w:r w:rsidR="00311A8E">
              <w:rPr>
                <w:noProof/>
                <w:webHidden/>
              </w:rPr>
              <w:fldChar w:fldCharType="separate"/>
            </w:r>
            <w:r w:rsidR="00311A8E">
              <w:rPr>
                <w:noProof/>
                <w:webHidden/>
              </w:rPr>
              <w:t>8</w:t>
            </w:r>
            <w:r w:rsidR="00311A8E">
              <w:rPr>
                <w:noProof/>
                <w:webHidden/>
              </w:rPr>
              <w:fldChar w:fldCharType="end"/>
            </w:r>
          </w:hyperlink>
        </w:p>
        <w:p w14:paraId="03F0A092" w14:textId="3D91C788" w:rsidR="00311A8E" w:rsidRDefault="00541D9F">
          <w:pPr>
            <w:pStyle w:val="TM2"/>
            <w:tabs>
              <w:tab w:val="right" w:leader="dot" w:pos="9650"/>
            </w:tabs>
            <w:rPr>
              <w:noProof/>
            </w:rPr>
          </w:pPr>
          <w:hyperlink w:anchor="_Toc159488762" w:history="1">
            <w:r w:rsidR="00311A8E" w:rsidRPr="00F7658E">
              <w:rPr>
                <w:rStyle w:val="Lienhypertexte"/>
                <w:noProof/>
              </w:rPr>
              <w:t>9.2 – Hypothèse de résiliation</w:t>
            </w:r>
            <w:r w:rsidR="00311A8E">
              <w:rPr>
                <w:noProof/>
                <w:webHidden/>
              </w:rPr>
              <w:tab/>
            </w:r>
            <w:r w:rsidR="00311A8E">
              <w:rPr>
                <w:noProof/>
                <w:webHidden/>
              </w:rPr>
              <w:fldChar w:fldCharType="begin"/>
            </w:r>
            <w:r w:rsidR="00311A8E">
              <w:rPr>
                <w:noProof/>
                <w:webHidden/>
              </w:rPr>
              <w:instrText xml:space="preserve"> PAGEREF _Toc159488762 \h </w:instrText>
            </w:r>
            <w:r w:rsidR="00311A8E">
              <w:rPr>
                <w:noProof/>
                <w:webHidden/>
              </w:rPr>
            </w:r>
            <w:r w:rsidR="00311A8E">
              <w:rPr>
                <w:noProof/>
                <w:webHidden/>
              </w:rPr>
              <w:fldChar w:fldCharType="separate"/>
            </w:r>
            <w:r w:rsidR="00311A8E">
              <w:rPr>
                <w:noProof/>
                <w:webHidden/>
              </w:rPr>
              <w:t>9</w:t>
            </w:r>
            <w:r w:rsidR="00311A8E">
              <w:rPr>
                <w:noProof/>
                <w:webHidden/>
              </w:rPr>
              <w:fldChar w:fldCharType="end"/>
            </w:r>
          </w:hyperlink>
        </w:p>
        <w:p w14:paraId="414CB231" w14:textId="5CD2078E" w:rsidR="00311A8E" w:rsidRDefault="00541D9F">
          <w:pPr>
            <w:pStyle w:val="TM2"/>
            <w:tabs>
              <w:tab w:val="right" w:leader="dot" w:pos="9650"/>
            </w:tabs>
            <w:rPr>
              <w:noProof/>
            </w:rPr>
          </w:pPr>
          <w:hyperlink w:anchor="_Toc159488763" w:history="1">
            <w:r w:rsidR="00311A8E" w:rsidRPr="00F7658E">
              <w:rPr>
                <w:rStyle w:val="Lienhypertexte"/>
                <w:noProof/>
              </w:rPr>
              <w:t>9.3 - Force majeure.</w:t>
            </w:r>
            <w:r w:rsidR="00311A8E">
              <w:rPr>
                <w:noProof/>
                <w:webHidden/>
              </w:rPr>
              <w:tab/>
            </w:r>
            <w:r w:rsidR="00311A8E">
              <w:rPr>
                <w:noProof/>
                <w:webHidden/>
              </w:rPr>
              <w:fldChar w:fldCharType="begin"/>
            </w:r>
            <w:r w:rsidR="00311A8E">
              <w:rPr>
                <w:noProof/>
                <w:webHidden/>
              </w:rPr>
              <w:instrText xml:space="preserve"> PAGEREF _Toc159488763 \h </w:instrText>
            </w:r>
            <w:r w:rsidR="00311A8E">
              <w:rPr>
                <w:noProof/>
                <w:webHidden/>
              </w:rPr>
            </w:r>
            <w:r w:rsidR="00311A8E">
              <w:rPr>
                <w:noProof/>
                <w:webHidden/>
              </w:rPr>
              <w:fldChar w:fldCharType="separate"/>
            </w:r>
            <w:r w:rsidR="00311A8E">
              <w:rPr>
                <w:noProof/>
                <w:webHidden/>
              </w:rPr>
              <w:t>9</w:t>
            </w:r>
            <w:r w:rsidR="00311A8E">
              <w:rPr>
                <w:noProof/>
                <w:webHidden/>
              </w:rPr>
              <w:fldChar w:fldCharType="end"/>
            </w:r>
          </w:hyperlink>
        </w:p>
        <w:p w14:paraId="365CE1A3" w14:textId="71A2BE63" w:rsidR="00311A8E" w:rsidRDefault="00541D9F">
          <w:pPr>
            <w:pStyle w:val="TM1"/>
            <w:tabs>
              <w:tab w:val="right" w:leader="dot" w:pos="9650"/>
            </w:tabs>
            <w:rPr>
              <w:noProof/>
            </w:rPr>
          </w:pPr>
          <w:hyperlink w:anchor="_Toc159488764" w:history="1">
            <w:r w:rsidR="00311A8E" w:rsidRPr="00F7658E">
              <w:rPr>
                <w:rStyle w:val="Lienhypertexte"/>
                <w:rFonts w:asciiTheme="majorHAnsi" w:eastAsiaTheme="majorEastAsia" w:hAnsiTheme="majorHAnsi" w:cstheme="majorBidi"/>
                <w:noProof/>
              </w:rPr>
              <w:t>Article 10 – Litige.</w:t>
            </w:r>
            <w:r w:rsidR="00311A8E">
              <w:rPr>
                <w:noProof/>
                <w:webHidden/>
              </w:rPr>
              <w:tab/>
            </w:r>
            <w:r w:rsidR="00311A8E">
              <w:rPr>
                <w:noProof/>
                <w:webHidden/>
              </w:rPr>
              <w:fldChar w:fldCharType="begin"/>
            </w:r>
            <w:r w:rsidR="00311A8E">
              <w:rPr>
                <w:noProof/>
                <w:webHidden/>
              </w:rPr>
              <w:instrText xml:space="preserve"> PAGEREF _Toc159488764 \h </w:instrText>
            </w:r>
            <w:r w:rsidR="00311A8E">
              <w:rPr>
                <w:noProof/>
                <w:webHidden/>
              </w:rPr>
            </w:r>
            <w:r w:rsidR="00311A8E">
              <w:rPr>
                <w:noProof/>
                <w:webHidden/>
              </w:rPr>
              <w:fldChar w:fldCharType="separate"/>
            </w:r>
            <w:r w:rsidR="00311A8E">
              <w:rPr>
                <w:noProof/>
                <w:webHidden/>
              </w:rPr>
              <w:t>9</w:t>
            </w:r>
            <w:r w:rsidR="00311A8E">
              <w:rPr>
                <w:noProof/>
                <w:webHidden/>
              </w:rPr>
              <w:fldChar w:fldCharType="end"/>
            </w:r>
          </w:hyperlink>
        </w:p>
        <w:p w14:paraId="4366D6BF" w14:textId="0B6ECDD2" w:rsidR="00311A8E" w:rsidRDefault="00311A8E">
          <w:r>
            <w:rPr>
              <w:b/>
              <w:bCs/>
            </w:rPr>
            <w:fldChar w:fldCharType="end"/>
          </w:r>
        </w:p>
      </w:sdtContent>
    </w:sdt>
    <w:p w14:paraId="16642463" w14:textId="1B2CAA7A" w:rsidR="0084303E" w:rsidRDefault="00311A8E" w:rsidP="00311A8E">
      <w:pPr>
        <w:spacing w:line="259" w:lineRule="auto"/>
        <w:rPr>
          <w:b/>
          <w:sz w:val="20"/>
          <w:szCs w:val="20"/>
        </w:rPr>
      </w:pPr>
      <w:r>
        <w:rPr>
          <w:b/>
          <w:sz w:val="20"/>
          <w:szCs w:val="20"/>
        </w:rPr>
        <w:br w:type="page"/>
      </w:r>
    </w:p>
    <w:p w14:paraId="06A6C1F9" w14:textId="77777777" w:rsidR="0084303E" w:rsidRPr="00491366" w:rsidRDefault="0084303E" w:rsidP="0084303E">
      <w:pPr>
        <w:pStyle w:val="Titre1"/>
        <w:keepNext/>
        <w:keepLines/>
        <w:spacing w:before="240" w:beforeAutospacing="0" w:after="0" w:afterAutospacing="0" w:line="256" w:lineRule="auto"/>
        <w:rPr>
          <w:rFonts w:asciiTheme="majorHAnsi" w:eastAsiaTheme="majorEastAsia" w:hAnsiTheme="majorHAnsi" w:cstheme="majorBidi"/>
          <w:b w:val="0"/>
          <w:bCs w:val="0"/>
          <w:color w:val="2F5496" w:themeColor="accent1" w:themeShade="BF"/>
          <w:kern w:val="0"/>
          <w:sz w:val="32"/>
          <w:szCs w:val="32"/>
          <w:lang w:eastAsia="en-US"/>
        </w:rPr>
      </w:pPr>
      <w:bookmarkStart w:id="1" w:name="_Toc153295097"/>
      <w:bookmarkStart w:id="2" w:name="_Toc159488750"/>
      <w:r w:rsidRPr="00491366">
        <w:rPr>
          <w:rFonts w:asciiTheme="majorHAnsi" w:eastAsiaTheme="majorEastAsia" w:hAnsiTheme="majorHAnsi" w:cstheme="majorBidi"/>
          <w:b w:val="0"/>
          <w:bCs w:val="0"/>
          <w:color w:val="2F5496" w:themeColor="accent1" w:themeShade="BF"/>
          <w:kern w:val="0"/>
          <w:sz w:val="32"/>
          <w:szCs w:val="32"/>
          <w:lang w:eastAsia="en-US"/>
        </w:rPr>
        <w:t>ARTICLE 1 : Objet de la convention</w:t>
      </w:r>
      <w:bookmarkEnd w:id="1"/>
      <w:bookmarkEnd w:id="2"/>
      <w:r w:rsidRPr="00491366">
        <w:rPr>
          <w:rFonts w:asciiTheme="majorHAnsi" w:eastAsiaTheme="majorEastAsia" w:hAnsiTheme="majorHAnsi" w:cstheme="majorBidi"/>
          <w:b w:val="0"/>
          <w:bCs w:val="0"/>
          <w:color w:val="2F5496" w:themeColor="accent1" w:themeShade="BF"/>
          <w:kern w:val="0"/>
          <w:sz w:val="32"/>
          <w:szCs w:val="32"/>
          <w:lang w:eastAsia="en-US"/>
        </w:rPr>
        <w:t> </w:t>
      </w:r>
    </w:p>
    <w:p w14:paraId="466C2594" w14:textId="77777777" w:rsidR="0084303E" w:rsidRPr="009407E1" w:rsidRDefault="0084303E" w:rsidP="0084303E">
      <w:pPr>
        <w:pStyle w:val="Titre1"/>
        <w:keepNext/>
        <w:keepLines/>
        <w:spacing w:before="240" w:beforeAutospacing="0" w:after="0" w:afterAutospacing="0" w:line="256" w:lineRule="auto"/>
        <w:rPr>
          <w:rFonts w:ascii="Corbel" w:hAnsi="Corbel"/>
          <w:sz w:val="22"/>
          <w:szCs w:val="22"/>
        </w:rPr>
      </w:pPr>
    </w:p>
    <w:tbl>
      <w:tblPr>
        <w:tblStyle w:val="Grilledutableau"/>
        <w:tblW w:w="0" w:type="auto"/>
        <w:tblLook w:val="04A0" w:firstRow="1" w:lastRow="0" w:firstColumn="1" w:lastColumn="0" w:noHBand="0" w:noVBand="1"/>
      </w:tblPr>
      <w:tblGrid>
        <w:gridCol w:w="9650"/>
      </w:tblGrid>
      <w:tr w:rsidR="0084303E" w14:paraId="4655F929" w14:textId="77777777" w:rsidTr="00C17945">
        <w:tc>
          <w:tcPr>
            <w:tcW w:w="9650" w:type="dxa"/>
          </w:tcPr>
          <w:p w14:paraId="3DEA7A7A" w14:textId="77777777" w:rsidR="0084303E" w:rsidRDefault="0084303E" w:rsidP="00C17945">
            <w:pPr>
              <w:jc w:val="both"/>
              <w:rPr>
                <w:rFonts w:cstheme="minorHAnsi"/>
              </w:rPr>
            </w:pPr>
          </w:p>
          <w:p w14:paraId="676980BF" w14:textId="620A0307" w:rsidR="0084303E" w:rsidRPr="005F1A90" w:rsidRDefault="0084303E" w:rsidP="00C17945">
            <w:pPr>
              <w:jc w:val="both"/>
              <w:rPr>
                <w:rFonts w:cstheme="minorHAnsi"/>
                <w:b/>
                <w:bCs/>
                <w:i/>
                <w:iCs/>
                <w:color w:val="FF0000"/>
              </w:rPr>
            </w:pPr>
            <w:r w:rsidRPr="005F1A90">
              <w:rPr>
                <w:rFonts w:cstheme="minorHAnsi"/>
                <w:b/>
                <w:bCs/>
                <w:i/>
                <w:iCs/>
                <w:color w:val="FF0000"/>
              </w:rPr>
              <w:t>L’article 1 recense l’ensemble des coopérations nécessaires à l’obtention d’une autorisation</w:t>
            </w:r>
            <w:bookmarkStart w:id="3" w:name="_GoBack"/>
            <w:bookmarkEnd w:id="3"/>
            <w:r w:rsidRPr="005F1A90">
              <w:rPr>
                <w:rFonts w:cstheme="minorHAnsi"/>
                <w:b/>
                <w:bCs/>
                <w:i/>
                <w:iCs/>
                <w:color w:val="FF0000"/>
              </w:rPr>
              <w:t>, dès lors que l’activité ou l’équipement indispensable n’est pas déjà détenu par l’établissement demandeur.</w:t>
            </w:r>
          </w:p>
          <w:p w14:paraId="557D04D7" w14:textId="77777777" w:rsidR="0084303E" w:rsidRPr="005F1A90" w:rsidRDefault="0084303E" w:rsidP="00C17945">
            <w:pPr>
              <w:jc w:val="both"/>
              <w:rPr>
                <w:rFonts w:cstheme="minorHAnsi"/>
                <w:b/>
                <w:bCs/>
                <w:i/>
                <w:iCs/>
                <w:color w:val="FF0000"/>
              </w:rPr>
            </w:pPr>
          </w:p>
          <w:p w14:paraId="382F83B3" w14:textId="77777777" w:rsidR="0084303E" w:rsidRDefault="0084303E" w:rsidP="00C17945">
            <w:pPr>
              <w:jc w:val="both"/>
              <w:rPr>
                <w:rFonts w:cstheme="minorHAnsi"/>
              </w:rPr>
            </w:pPr>
            <w:r w:rsidRPr="005F1A90">
              <w:rPr>
                <w:rFonts w:cstheme="minorHAnsi"/>
                <w:b/>
                <w:bCs/>
                <w:i/>
                <w:iCs/>
                <w:color w:val="FF0000"/>
              </w:rPr>
              <w:t>Ne conserver que les mentions utiles</w:t>
            </w:r>
            <w:r>
              <w:rPr>
                <w:rFonts w:cstheme="minorHAnsi"/>
                <w:b/>
                <w:bCs/>
                <w:i/>
                <w:iCs/>
                <w:color w:val="FF0000"/>
              </w:rPr>
              <w:t>.</w:t>
            </w:r>
          </w:p>
          <w:p w14:paraId="11DC2A78" w14:textId="77777777" w:rsidR="0084303E" w:rsidRDefault="0084303E" w:rsidP="00C17945">
            <w:pPr>
              <w:jc w:val="both"/>
              <w:rPr>
                <w:rFonts w:cstheme="minorHAnsi"/>
              </w:rPr>
            </w:pPr>
          </w:p>
        </w:tc>
      </w:tr>
    </w:tbl>
    <w:p w14:paraId="6B44833E" w14:textId="77777777" w:rsidR="0084303E" w:rsidRDefault="0084303E" w:rsidP="0084303E">
      <w:pPr>
        <w:jc w:val="both"/>
      </w:pPr>
    </w:p>
    <w:p w14:paraId="3E6BCA33" w14:textId="77777777" w:rsidR="0084303E" w:rsidRDefault="0084303E" w:rsidP="0084303E">
      <w:pPr>
        <w:jc w:val="both"/>
      </w:pPr>
      <w:r>
        <w:t xml:space="preserve">La présente convention a pour objet (cocher les mentions utiles) : </w:t>
      </w:r>
    </w:p>
    <w:p w14:paraId="4838D6ED" w14:textId="77777777" w:rsidR="0084303E" w:rsidRDefault="0084303E" w:rsidP="0084303E">
      <w:pPr>
        <w:pStyle w:val="Paragraphedeliste"/>
        <w:jc w:val="both"/>
      </w:pPr>
    </w:p>
    <w:p w14:paraId="479A181D" w14:textId="387DC546" w:rsidR="0084303E" w:rsidRDefault="0084303E" w:rsidP="0084303E">
      <w:pPr>
        <w:pStyle w:val="Paragraphedeliste"/>
        <w:ind w:left="360"/>
        <w:jc w:val="both"/>
      </w:pPr>
      <w:r>
        <w:fldChar w:fldCharType="begin">
          <w:ffData>
            <w:name w:val="CaseACocher1"/>
            <w:enabled/>
            <w:calcOnExit w:val="0"/>
            <w:checkBox>
              <w:sizeAuto/>
              <w:default w:val="0"/>
            </w:checkBox>
          </w:ffData>
        </w:fldChar>
      </w:r>
      <w:bookmarkStart w:id="4" w:name="CaseACocher1"/>
      <w:r>
        <w:instrText xml:space="preserve"> FORMCHECKBOX </w:instrText>
      </w:r>
      <w:r w:rsidR="00541D9F">
        <w:fldChar w:fldCharType="separate"/>
      </w:r>
      <w:r>
        <w:fldChar w:fldCharType="end"/>
      </w:r>
      <w:bookmarkEnd w:id="4"/>
      <w:r>
        <w:t xml:space="preserve"> </w:t>
      </w:r>
      <w:r w:rsidR="00F64494">
        <w:t>L’organisation du partage des pratiques professionnelles et des modalités de connexion des systèmes d’information entre</w:t>
      </w:r>
      <w:r>
        <w:t xml:space="preserve"> </w:t>
      </w:r>
      <w:r w:rsidRPr="00F64494">
        <w:rPr>
          <w:highlight w:val="yellow"/>
        </w:rPr>
        <w:t>l’établissement 1,</w:t>
      </w:r>
      <w:r w:rsidRPr="00F64494">
        <w:t xml:space="preserve"> </w:t>
      </w:r>
      <w:r w:rsidRPr="00F64494">
        <w:rPr>
          <w:u w:val="single"/>
        </w:rPr>
        <w:t xml:space="preserve">titulaire de </w:t>
      </w:r>
      <w:r w:rsidR="009D0292" w:rsidRPr="00F64494">
        <w:rPr>
          <w:u w:val="single"/>
        </w:rPr>
        <w:t>l’autorisation de pratiquer l’activité interventionnelle sous imagerie médicale en neuroradiologie mention A</w:t>
      </w:r>
      <w:r w:rsidR="00F64494">
        <w:t xml:space="preserve"> et </w:t>
      </w:r>
      <w:r w:rsidR="00F64494" w:rsidRPr="00F64494">
        <w:rPr>
          <w:highlight w:val="yellow"/>
        </w:rPr>
        <w:t>l’établissement 2</w:t>
      </w:r>
      <w:r w:rsidR="00F64494" w:rsidRPr="00F64494">
        <w:t>,</w:t>
      </w:r>
      <w:r w:rsidR="00F64494" w:rsidRPr="00F64494">
        <w:rPr>
          <w:u w:val="single"/>
        </w:rPr>
        <w:t xml:space="preserve"> autorisé à réaliser l'activité interventionnelle sous imagerie médicale en neuroradiologie mention B</w:t>
      </w:r>
      <w:r w:rsidR="00F64494">
        <w:rPr>
          <w:rStyle w:val="Appelnotedebasdep"/>
        </w:rPr>
        <w:footnoteReference w:id="1"/>
      </w:r>
      <w:r w:rsidR="00F64494">
        <w:t>.</w:t>
      </w:r>
    </w:p>
    <w:p w14:paraId="7D9BFE74" w14:textId="77777777" w:rsidR="009D0292" w:rsidRDefault="009D0292" w:rsidP="0084303E">
      <w:pPr>
        <w:pStyle w:val="Paragraphedeliste"/>
        <w:ind w:left="360"/>
        <w:jc w:val="both"/>
      </w:pPr>
    </w:p>
    <w:p w14:paraId="647D93E3" w14:textId="77777777" w:rsidR="0084303E" w:rsidRDefault="00F64494" w:rsidP="00DD0B1C">
      <w:pPr>
        <w:ind w:left="360"/>
        <w:jc w:val="both"/>
        <w:rPr>
          <w:b/>
          <w:bCs/>
        </w:rPr>
      </w:pPr>
      <w:r>
        <w:fldChar w:fldCharType="begin">
          <w:ffData>
            <w:name w:val="CaseACocher1"/>
            <w:enabled/>
            <w:calcOnExit w:val="0"/>
            <w:checkBox>
              <w:sizeAuto/>
              <w:default w:val="0"/>
            </w:checkBox>
          </w:ffData>
        </w:fldChar>
      </w:r>
      <w:r>
        <w:instrText xml:space="preserve"> FORMCHECKBOX </w:instrText>
      </w:r>
      <w:r w:rsidR="00541D9F">
        <w:fldChar w:fldCharType="separate"/>
      </w:r>
      <w:r>
        <w:fldChar w:fldCharType="end"/>
      </w:r>
      <w:r>
        <w:t xml:space="preserve"> La mise à disposition de </w:t>
      </w:r>
      <w:r w:rsidRPr="00F64494">
        <w:rPr>
          <w:highlight w:val="yellow"/>
        </w:rPr>
        <w:t>l’établissement 1</w:t>
      </w:r>
      <w:r>
        <w:t xml:space="preserve">, </w:t>
      </w:r>
      <w:r w:rsidRPr="00F64494">
        <w:rPr>
          <w:u w:val="single"/>
        </w:rPr>
        <w:t>titulaire de l’autorisation de pratiquer l’activité interventionnelle sous imagerie médicale en neuroradiologie mention A</w:t>
      </w:r>
      <w:r>
        <w:t xml:space="preserve"> d’un accès à une unité de neurochirurgie au sein de </w:t>
      </w:r>
      <w:r w:rsidRPr="00F64494">
        <w:rPr>
          <w:highlight w:val="yellow"/>
        </w:rPr>
        <w:t>l’établissement 2</w:t>
      </w:r>
      <w:r w:rsidR="00DD0B1C">
        <w:rPr>
          <w:rStyle w:val="Appelnotedebasdep"/>
          <w:highlight w:val="yellow"/>
        </w:rPr>
        <w:footnoteReference w:id="2"/>
      </w:r>
      <w:r w:rsidRPr="00F64494">
        <w:rPr>
          <w:highlight w:val="yellow"/>
        </w:rPr>
        <w:t>.</w:t>
      </w:r>
      <w:r>
        <w:t xml:space="preserve"> </w:t>
      </w:r>
    </w:p>
    <w:p w14:paraId="409F4D19" w14:textId="77777777" w:rsidR="00763AB8" w:rsidRDefault="00DD0B1C" w:rsidP="00763AB8">
      <w:pPr>
        <w:pStyle w:val="paragraph"/>
        <w:spacing w:before="0" w:beforeAutospacing="0" w:after="160" w:afterAutospacing="0"/>
        <w:ind w:left="360"/>
        <w:jc w:val="both"/>
        <w:textAlignment w:val="baseline"/>
      </w:pPr>
      <w:r>
        <w:fldChar w:fldCharType="begin">
          <w:ffData>
            <w:name w:val="CaseACocher1"/>
            <w:enabled/>
            <w:calcOnExit w:val="0"/>
            <w:checkBox>
              <w:sizeAuto/>
              <w:default w:val="0"/>
            </w:checkBox>
          </w:ffData>
        </w:fldChar>
      </w:r>
      <w:r>
        <w:instrText xml:space="preserve"> FORMCHECKBOX </w:instrText>
      </w:r>
      <w:r w:rsidR="00541D9F">
        <w:fldChar w:fldCharType="separate"/>
      </w:r>
      <w:r>
        <w:fldChar w:fldCharType="end"/>
      </w:r>
      <w:r>
        <w:t xml:space="preserve"> </w:t>
      </w:r>
      <w:r w:rsidRPr="00DD0B1C">
        <w:rPr>
          <w:rFonts w:ascii="Corbel" w:eastAsiaTheme="minorHAnsi" w:hAnsi="Corbel" w:cstheme="minorBidi"/>
          <w:sz w:val="22"/>
          <w:szCs w:val="22"/>
          <w:lang w:eastAsia="en-US"/>
        </w:rPr>
        <w:t xml:space="preserve">L’organisation, entre </w:t>
      </w:r>
      <w:r w:rsidRPr="00DD0B1C">
        <w:rPr>
          <w:rFonts w:ascii="Corbel" w:eastAsiaTheme="minorHAnsi" w:hAnsi="Corbel" w:cstheme="minorBidi"/>
          <w:sz w:val="22"/>
          <w:szCs w:val="22"/>
          <w:highlight w:val="yellow"/>
          <w:lang w:eastAsia="en-US"/>
        </w:rPr>
        <w:t>l’établissement 1</w:t>
      </w:r>
      <w:r w:rsidRPr="00DD0B1C">
        <w:rPr>
          <w:rFonts w:ascii="Corbel" w:eastAsiaTheme="minorHAnsi" w:hAnsi="Corbel" w:cstheme="minorBidi"/>
          <w:sz w:val="22"/>
          <w:szCs w:val="22"/>
          <w:lang w:eastAsia="en-US"/>
        </w:rPr>
        <w:t xml:space="preserve"> et </w:t>
      </w:r>
      <w:r w:rsidRPr="00DD0B1C">
        <w:rPr>
          <w:rFonts w:ascii="Corbel" w:eastAsiaTheme="minorHAnsi" w:hAnsi="Corbel" w:cstheme="minorBidi"/>
          <w:sz w:val="22"/>
          <w:szCs w:val="22"/>
          <w:highlight w:val="yellow"/>
          <w:lang w:eastAsia="en-US"/>
        </w:rPr>
        <w:t>l’établissement 2</w:t>
      </w:r>
      <w:r w:rsidRPr="00DD0B1C">
        <w:rPr>
          <w:rFonts w:ascii="Corbel" w:eastAsiaTheme="minorHAnsi" w:hAnsi="Corbel" w:cstheme="minorBidi"/>
          <w:sz w:val="22"/>
          <w:szCs w:val="22"/>
          <w:lang w:eastAsia="en-US"/>
        </w:rPr>
        <w:t xml:space="preserve"> tous deux autorisés</w:t>
      </w:r>
      <w:r>
        <w:rPr>
          <w:rFonts w:ascii="Corbel" w:eastAsiaTheme="minorHAnsi" w:hAnsi="Corbel" w:cstheme="minorBidi"/>
          <w:sz w:val="22"/>
          <w:szCs w:val="22"/>
          <w:lang w:eastAsia="en-US"/>
        </w:rPr>
        <w:t xml:space="preserve"> pour l’activité interventionnelle sous imagerie médicale en neuroradiologie</w:t>
      </w:r>
      <w:r w:rsidRPr="00DD0B1C">
        <w:rPr>
          <w:rFonts w:ascii="Corbel" w:eastAsiaTheme="minorHAnsi" w:hAnsi="Corbel" w:cstheme="minorBidi"/>
          <w:sz w:val="22"/>
          <w:szCs w:val="22"/>
          <w:lang w:eastAsia="en-US"/>
        </w:rPr>
        <w:t>, d’une permanence en liaison avec le SAMU, le SMUR et SMUR pédiatrique, et les structures d’urgences et d’urgences pédiatriques, afin d’assurer le diagnostic, y compris par télémédecine, et le traitement des patients</w:t>
      </w:r>
      <w:r>
        <w:rPr>
          <w:rStyle w:val="Appelnotedebasdep"/>
        </w:rPr>
        <w:footnoteReference w:id="3"/>
      </w:r>
      <w:r>
        <w:t>.</w:t>
      </w:r>
    </w:p>
    <w:p w14:paraId="3A5D858F" w14:textId="77777777" w:rsidR="00763AB8" w:rsidRPr="00763AB8" w:rsidRDefault="00DD0B1C" w:rsidP="00763AB8">
      <w:pPr>
        <w:pStyle w:val="paragraph"/>
        <w:spacing w:before="0" w:beforeAutospacing="0" w:after="160" w:afterAutospacing="0"/>
        <w:ind w:left="360"/>
        <w:jc w:val="both"/>
        <w:textAlignment w:val="baseline"/>
        <w:rPr>
          <w:rFonts w:ascii="Corbel" w:hAnsi="Corbel"/>
          <w:sz w:val="22"/>
          <w:szCs w:val="22"/>
        </w:rPr>
      </w:pPr>
      <w:r>
        <w:fldChar w:fldCharType="begin">
          <w:ffData>
            <w:name w:val="CaseACocher1"/>
            <w:enabled/>
            <w:calcOnExit w:val="0"/>
            <w:checkBox>
              <w:sizeAuto/>
              <w:default w:val="0"/>
            </w:checkBox>
          </w:ffData>
        </w:fldChar>
      </w:r>
      <w:r>
        <w:instrText xml:space="preserve"> FORMCHECKBOX </w:instrText>
      </w:r>
      <w:r w:rsidR="00541D9F">
        <w:fldChar w:fldCharType="separate"/>
      </w:r>
      <w:r>
        <w:fldChar w:fldCharType="end"/>
      </w:r>
      <w:r>
        <w:t xml:space="preserve"> </w:t>
      </w:r>
      <w:r>
        <w:rPr>
          <w:rFonts w:ascii="Corbel" w:hAnsi="Corbel"/>
          <w:sz w:val="22"/>
          <w:szCs w:val="22"/>
        </w:rPr>
        <w:t xml:space="preserve">L’organisation de la prise en charge en urgence des patients de </w:t>
      </w:r>
      <w:r w:rsidRPr="00DD0B1C">
        <w:rPr>
          <w:rFonts w:ascii="Corbel" w:hAnsi="Corbel"/>
          <w:sz w:val="22"/>
          <w:szCs w:val="22"/>
          <w:highlight w:val="yellow"/>
        </w:rPr>
        <w:t>l’établissement 1</w:t>
      </w:r>
      <w:r>
        <w:rPr>
          <w:rFonts w:ascii="Corbel" w:hAnsi="Corbel"/>
          <w:sz w:val="22"/>
          <w:szCs w:val="22"/>
        </w:rPr>
        <w:t xml:space="preserve">, par les équipes de </w:t>
      </w:r>
      <w:r w:rsidRPr="00DD0B1C">
        <w:rPr>
          <w:rFonts w:ascii="Corbel" w:hAnsi="Corbel"/>
          <w:sz w:val="22"/>
          <w:szCs w:val="22"/>
          <w:highlight w:val="yellow"/>
        </w:rPr>
        <w:t>l’établissement 2</w:t>
      </w:r>
      <w:r>
        <w:rPr>
          <w:rFonts w:ascii="Corbel" w:hAnsi="Corbel"/>
          <w:sz w:val="22"/>
          <w:szCs w:val="22"/>
        </w:rPr>
        <w:t xml:space="preserve">, </w:t>
      </w:r>
      <w:r w:rsidRPr="00DD0B1C">
        <w:rPr>
          <w:rFonts w:ascii="Corbel" w:hAnsi="Corbel"/>
          <w:sz w:val="22"/>
          <w:szCs w:val="22"/>
        </w:rPr>
        <w:t>autorisé à exercer la médecine d'urgence</w:t>
      </w:r>
      <w:r>
        <w:rPr>
          <w:rStyle w:val="Appelnotedebasdep"/>
          <w:rFonts w:ascii="Corbel" w:hAnsi="Corbel"/>
          <w:sz w:val="22"/>
          <w:szCs w:val="22"/>
        </w:rPr>
        <w:footnoteReference w:id="4"/>
      </w:r>
      <w:r w:rsidRPr="00DD0B1C">
        <w:rPr>
          <w:rFonts w:ascii="Corbel" w:hAnsi="Corbel"/>
          <w:sz w:val="22"/>
          <w:szCs w:val="22"/>
        </w:rPr>
        <w:t>.</w:t>
      </w:r>
    </w:p>
    <w:p w14:paraId="30D991BF" w14:textId="77777777" w:rsidR="00763AB8" w:rsidRDefault="00763AB8">
      <w:pPr>
        <w:spacing w:line="259" w:lineRule="auto"/>
        <w:rPr>
          <w:rFonts w:ascii="Times New Roman" w:eastAsia="Times New Roman" w:hAnsi="Times New Roman" w:cs="Times New Roman"/>
          <w:sz w:val="24"/>
          <w:szCs w:val="24"/>
          <w:lang w:eastAsia="fr-FR"/>
        </w:rPr>
      </w:pPr>
      <w:r>
        <w:br w:type="page"/>
      </w:r>
    </w:p>
    <w:p w14:paraId="25B91B37" w14:textId="77777777" w:rsidR="00DD0B1C" w:rsidRPr="00145214" w:rsidRDefault="00DD0B1C" w:rsidP="0084303E">
      <w:pPr>
        <w:pStyle w:val="paragraph"/>
        <w:spacing w:before="0" w:beforeAutospacing="0" w:after="160" w:afterAutospacing="0"/>
        <w:ind w:left="360"/>
        <w:jc w:val="both"/>
        <w:textAlignment w:val="baseline"/>
        <w:rPr>
          <w:rFonts w:ascii="Corbel" w:hAnsi="Corbel"/>
          <w:sz w:val="22"/>
          <w:szCs w:val="22"/>
        </w:rPr>
      </w:pPr>
    </w:p>
    <w:p w14:paraId="4955C3C1" w14:textId="77777777" w:rsidR="0084303E" w:rsidRPr="00491366" w:rsidRDefault="0084303E" w:rsidP="0084303E">
      <w:pPr>
        <w:pStyle w:val="Titre1"/>
        <w:keepNext/>
        <w:keepLines/>
        <w:spacing w:before="240" w:beforeAutospacing="0" w:after="0" w:afterAutospacing="0" w:line="256" w:lineRule="auto"/>
        <w:rPr>
          <w:rFonts w:asciiTheme="majorHAnsi" w:eastAsiaTheme="majorEastAsia" w:hAnsiTheme="majorHAnsi" w:cstheme="majorBidi"/>
          <w:b w:val="0"/>
          <w:bCs w:val="0"/>
          <w:color w:val="2F5496" w:themeColor="accent1" w:themeShade="BF"/>
          <w:kern w:val="0"/>
          <w:sz w:val="32"/>
          <w:szCs w:val="32"/>
          <w:lang w:eastAsia="en-US"/>
        </w:rPr>
      </w:pPr>
      <w:bookmarkStart w:id="5" w:name="_Toc153295098"/>
      <w:bookmarkStart w:id="6" w:name="_Toc159488751"/>
      <w:r w:rsidRPr="00491366">
        <w:rPr>
          <w:rFonts w:asciiTheme="majorHAnsi" w:eastAsiaTheme="majorEastAsia" w:hAnsiTheme="majorHAnsi" w:cstheme="majorBidi"/>
          <w:b w:val="0"/>
          <w:bCs w:val="0"/>
          <w:color w:val="2F5496" w:themeColor="accent1" w:themeShade="BF"/>
          <w:kern w:val="0"/>
          <w:sz w:val="32"/>
          <w:szCs w:val="32"/>
          <w:lang w:eastAsia="en-US"/>
        </w:rPr>
        <w:t>ARTICLE 2 : Organisation des mises à disposition</w:t>
      </w:r>
      <w:bookmarkEnd w:id="5"/>
      <w:bookmarkEnd w:id="6"/>
      <w:r w:rsidRPr="00491366">
        <w:rPr>
          <w:rFonts w:asciiTheme="majorHAnsi" w:eastAsiaTheme="majorEastAsia" w:hAnsiTheme="majorHAnsi" w:cstheme="majorBidi"/>
          <w:b w:val="0"/>
          <w:bCs w:val="0"/>
          <w:color w:val="2F5496" w:themeColor="accent1" w:themeShade="BF"/>
          <w:kern w:val="0"/>
          <w:sz w:val="32"/>
          <w:szCs w:val="32"/>
          <w:lang w:eastAsia="en-US"/>
        </w:rPr>
        <w:t> </w:t>
      </w:r>
    </w:p>
    <w:p w14:paraId="7A43947B" w14:textId="77777777" w:rsidR="0084303E" w:rsidRDefault="0084303E" w:rsidP="0084303E">
      <w:pPr>
        <w:jc w:val="both"/>
        <w:rPr>
          <w:rFonts w:cstheme="minorHAnsi"/>
          <w:b/>
          <w:bCs/>
        </w:rPr>
      </w:pPr>
    </w:p>
    <w:tbl>
      <w:tblPr>
        <w:tblStyle w:val="Grilledutableau"/>
        <w:tblW w:w="0" w:type="auto"/>
        <w:tblLook w:val="04A0" w:firstRow="1" w:lastRow="0" w:firstColumn="1" w:lastColumn="0" w:noHBand="0" w:noVBand="1"/>
      </w:tblPr>
      <w:tblGrid>
        <w:gridCol w:w="9650"/>
      </w:tblGrid>
      <w:tr w:rsidR="0084303E" w14:paraId="52A90159" w14:textId="77777777" w:rsidTr="00C17945">
        <w:tc>
          <w:tcPr>
            <w:tcW w:w="9650" w:type="dxa"/>
          </w:tcPr>
          <w:p w14:paraId="0DA43CEE" w14:textId="77777777" w:rsidR="0084303E" w:rsidRDefault="0084303E" w:rsidP="00C17945">
            <w:pPr>
              <w:jc w:val="both"/>
              <w:rPr>
                <w:rFonts w:cstheme="minorHAnsi"/>
                <w:b/>
                <w:bCs/>
              </w:rPr>
            </w:pPr>
          </w:p>
          <w:p w14:paraId="70C22EE1" w14:textId="77777777" w:rsidR="0084303E" w:rsidRPr="00965046" w:rsidRDefault="0084303E" w:rsidP="00C17945">
            <w:pPr>
              <w:spacing w:after="60"/>
              <w:jc w:val="both"/>
              <w:rPr>
                <w:rFonts w:cstheme="minorHAnsi"/>
                <w:b/>
                <w:bCs/>
                <w:i/>
                <w:iCs/>
                <w:color w:val="FF0000"/>
              </w:rPr>
            </w:pPr>
            <w:r w:rsidRPr="00965046">
              <w:rPr>
                <w:rFonts w:cstheme="minorHAnsi"/>
                <w:b/>
                <w:bCs/>
                <w:i/>
                <w:iCs/>
                <w:color w:val="FF0000"/>
              </w:rPr>
              <w:t>Dans l’article 2, les parties sont invitées à préciser les modalités utiles de mise en œuvre de la convention pour les items de coopération retenus à l’article 1. Elle est à compléter selon les modes de fonctionnement en vigueur dans les établissements.</w:t>
            </w:r>
          </w:p>
          <w:p w14:paraId="648D6552" w14:textId="77777777" w:rsidR="0084303E" w:rsidRDefault="0084303E" w:rsidP="00C17945">
            <w:pPr>
              <w:spacing w:after="60"/>
              <w:jc w:val="both"/>
              <w:rPr>
                <w:rFonts w:cstheme="minorHAnsi"/>
                <w:b/>
                <w:bCs/>
                <w:i/>
                <w:iCs/>
                <w:color w:val="FF0000"/>
              </w:rPr>
            </w:pPr>
          </w:p>
          <w:p w14:paraId="1F74F719" w14:textId="77777777" w:rsidR="0084303E" w:rsidRDefault="0084303E" w:rsidP="00C17945">
            <w:pPr>
              <w:spacing w:after="60"/>
              <w:jc w:val="both"/>
              <w:rPr>
                <w:rFonts w:cstheme="minorHAnsi"/>
                <w:b/>
                <w:bCs/>
                <w:i/>
                <w:iCs/>
                <w:color w:val="FF0000"/>
              </w:rPr>
            </w:pPr>
            <w:r>
              <w:rPr>
                <w:rFonts w:cstheme="minorHAnsi"/>
                <w:b/>
                <w:bCs/>
                <w:i/>
                <w:iCs/>
                <w:color w:val="FF0000"/>
              </w:rPr>
              <w:t xml:space="preserve">Pour les cas où la présente convention organiserait des accès aux activités interventionnelles en neuroradiologie et à une unité de neurologie comprenant une activité neurovasculaire, les parties devront détailler les modalités organisationnelles mises en œuvre d’assurer une prise en charge dans des délais compatibles avec les impératifs de sécurité. </w:t>
            </w:r>
          </w:p>
          <w:p w14:paraId="65383AAB" w14:textId="77777777" w:rsidR="0084303E" w:rsidRPr="00965046" w:rsidRDefault="0084303E" w:rsidP="00C17945">
            <w:pPr>
              <w:spacing w:after="60"/>
              <w:jc w:val="both"/>
              <w:rPr>
                <w:rFonts w:cstheme="minorHAnsi"/>
                <w:b/>
                <w:bCs/>
                <w:i/>
                <w:iCs/>
                <w:color w:val="FF0000"/>
              </w:rPr>
            </w:pPr>
          </w:p>
          <w:p w14:paraId="392FA1FD" w14:textId="77777777" w:rsidR="0084303E" w:rsidRPr="00965046" w:rsidRDefault="0084303E" w:rsidP="00C17945">
            <w:pPr>
              <w:spacing w:after="60"/>
              <w:jc w:val="both"/>
              <w:rPr>
                <w:rFonts w:cstheme="minorHAnsi"/>
                <w:b/>
                <w:bCs/>
                <w:i/>
                <w:iCs/>
                <w:color w:val="FF0000"/>
              </w:rPr>
            </w:pPr>
            <w:r>
              <w:rPr>
                <w:rFonts w:cstheme="minorHAnsi"/>
                <w:b/>
                <w:bCs/>
                <w:i/>
                <w:iCs/>
                <w:color w:val="FF0000"/>
              </w:rPr>
              <w:t>Par ailleurs, l’article</w:t>
            </w:r>
            <w:r w:rsidRPr="00965046">
              <w:rPr>
                <w:rFonts w:cstheme="minorHAnsi"/>
                <w:b/>
                <w:bCs/>
                <w:i/>
                <w:iCs/>
                <w:color w:val="FF0000"/>
              </w:rPr>
              <w:t xml:space="preserve"> peut notamment porter sur :</w:t>
            </w:r>
          </w:p>
          <w:p w14:paraId="73664804" w14:textId="77777777" w:rsidR="0084303E" w:rsidRPr="00965046" w:rsidRDefault="0084303E" w:rsidP="0084303E">
            <w:pPr>
              <w:pStyle w:val="Paragraphedeliste"/>
              <w:numPr>
                <w:ilvl w:val="0"/>
                <w:numId w:val="1"/>
              </w:numPr>
              <w:spacing w:after="60"/>
              <w:jc w:val="both"/>
              <w:rPr>
                <w:rFonts w:asciiTheme="minorHAnsi" w:hAnsiTheme="minorHAnsi" w:cstheme="minorHAnsi"/>
                <w:b/>
                <w:bCs/>
                <w:i/>
                <w:iCs/>
                <w:color w:val="FF0000"/>
              </w:rPr>
            </w:pPr>
            <w:r w:rsidRPr="00965046">
              <w:rPr>
                <w:rFonts w:asciiTheme="minorHAnsi" w:hAnsiTheme="minorHAnsi" w:cstheme="minorHAnsi"/>
                <w:b/>
                <w:bCs/>
                <w:i/>
                <w:iCs/>
                <w:color w:val="FF0000"/>
              </w:rPr>
              <w:t>Les modalités d’admission du patient dans les établissements</w:t>
            </w:r>
          </w:p>
          <w:p w14:paraId="35E5AAE1" w14:textId="77777777" w:rsidR="0084303E" w:rsidRPr="00965046" w:rsidRDefault="0084303E" w:rsidP="0084303E">
            <w:pPr>
              <w:pStyle w:val="Paragraphedeliste"/>
              <w:numPr>
                <w:ilvl w:val="0"/>
                <w:numId w:val="1"/>
              </w:numPr>
              <w:spacing w:after="60"/>
              <w:jc w:val="both"/>
              <w:rPr>
                <w:rFonts w:asciiTheme="minorHAnsi" w:hAnsiTheme="minorHAnsi" w:cstheme="minorHAnsi"/>
                <w:b/>
                <w:bCs/>
                <w:i/>
                <w:iCs/>
                <w:color w:val="FF0000"/>
              </w:rPr>
            </w:pPr>
            <w:r w:rsidRPr="00965046">
              <w:rPr>
                <w:rFonts w:asciiTheme="minorHAnsi" w:hAnsiTheme="minorHAnsi" w:cstheme="minorHAnsi"/>
                <w:b/>
                <w:bCs/>
                <w:i/>
                <w:iCs/>
                <w:color w:val="FF0000"/>
              </w:rPr>
              <w:t>Les modalités de prise en charge du patient par l’une et l’autre des structures</w:t>
            </w:r>
          </w:p>
          <w:p w14:paraId="46D94318" w14:textId="77777777" w:rsidR="0084303E" w:rsidRPr="00965046" w:rsidRDefault="0084303E" w:rsidP="0084303E">
            <w:pPr>
              <w:pStyle w:val="Paragraphedeliste"/>
              <w:numPr>
                <w:ilvl w:val="0"/>
                <w:numId w:val="1"/>
              </w:numPr>
              <w:spacing w:after="60"/>
              <w:jc w:val="both"/>
              <w:rPr>
                <w:rFonts w:asciiTheme="minorHAnsi" w:hAnsiTheme="minorHAnsi" w:cstheme="minorHAnsi"/>
                <w:b/>
                <w:bCs/>
                <w:i/>
                <w:iCs/>
                <w:color w:val="FF0000"/>
              </w:rPr>
            </w:pPr>
            <w:r w:rsidRPr="00965046">
              <w:rPr>
                <w:rFonts w:asciiTheme="minorHAnsi" w:hAnsiTheme="minorHAnsi" w:cstheme="minorHAnsi"/>
                <w:b/>
                <w:bCs/>
                <w:i/>
                <w:iCs/>
                <w:color w:val="FF0000"/>
              </w:rPr>
              <w:t>Les modalités de sortie du patient</w:t>
            </w:r>
          </w:p>
          <w:p w14:paraId="17EFC2E4" w14:textId="77777777" w:rsidR="0084303E" w:rsidRPr="00965046" w:rsidRDefault="0084303E" w:rsidP="0084303E">
            <w:pPr>
              <w:pStyle w:val="Paragraphedeliste"/>
              <w:numPr>
                <w:ilvl w:val="0"/>
                <w:numId w:val="1"/>
              </w:numPr>
              <w:spacing w:after="60"/>
              <w:jc w:val="both"/>
              <w:rPr>
                <w:rFonts w:asciiTheme="minorHAnsi" w:hAnsiTheme="minorHAnsi" w:cstheme="minorHAnsi"/>
                <w:b/>
                <w:bCs/>
                <w:i/>
                <w:iCs/>
                <w:color w:val="FF0000"/>
              </w:rPr>
            </w:pPr>
            <w:r w:rsidRPr="00965046">
              <w:rPr>
                <w:rFonts w:asciiTheme="minorHAnsi" w:hAnsiTheme="minorHAnsi" w:cstheme="minorHAnsi"/>
                <w:b/>
                <w:bCs/>
                <w:i/>
                <w:iCs/>
                <w:color w:val="FF0000"/>
              </w:rPr>
              <w:t>Les modalités de transport du patient</w:t>
            </w:r>
          </w:p>
          <w:p w14:paraId="64147021" w14:textId="77777777" w:rsidR="0084303E" w:rsidRPr="00965046" w:rsidRDefault="0084303E" w:rsidP="0084303E">
            <w:pPr>
              <w:pStyle w:val="Paragraphedeliste"/>
              <w:numPr>
                <w:ilvl w:val="0"/>
                <w:numId w:val="1"/>
              </w:numPr>
              <w:spacing w:after="60"/>
              <w:jc w:val="both"/>
              <w:rPr>
                <w:rFonts w:asciiTheme="minorHAnsi" w:hAnsiTheme="minorHAnsi" w:cstheme="minorHAnsi"/>
                <w:b/>
                <w:bCs/>
                <w:i/>
                <w:iCs/>
                <w:color w:val="FF0000"/>
              </w:rPr>
            </w:pPr>
            <w:r w:rsidRPr="00965046">
              <w:rPr>
                <w:rFonts w:asciiTheme="minorHAnsi" w:hAnsiTheme="minorHAnsi" w:cstheme="minorHAnsi"/>
                <w:b/>
                <w:bCs/>
                <w:i/>
                <w:iCs/>
                <w:color w:val="FF0000"/>
              </w:rPr>
              <w:t>Le nom des référents à contacter</w:t>
            </w:r>
          </w:p>
          <w:p w14:paraId="7F1E90E1" w14:textId="77777777" w:rsidR="0084303E" w:rsidRPr="004C6DED" w:rsidRDefault="0084303E" w:rsidP="0084303E">
            <w:pPr>
              <w:pStyle w:val="Paragraphedeliste"/>
              <w:numPr>
                <w:ilvl w:val="0"/>
                <w:numId w:val="1"/>
              </w:numPr>
              <w:spacing w:after="60"/>
              <w:jc w:val="both"/>
              <w:rPr>
                <w:rFonts w:asciiTheme="minorHAnsi" w:hAnsiTheme="minorHAnsi" w:cstheme="minorHAnsi"/>
                <w:b/>
                <w:bCs/>
                <w:i/>
                <w:iCs/>
                <w:color w:val="FF0000"/>
              </w:rPr>
            </w:pPr>
            <w:r w:rsidRPr="00965046">
              <w:rPr>
                <w:rFonts w:asciiTheme="minorHAnsi" w:hAnsiTheme="minorHAnsi" w:cstheme="minorHAnsi"/>
                <w:b/>
                <w:bCs/>
                <w:i/>
                <w:iCs/>
                <w:color w:val="FF0000"/>
              </w:rPr>
              <w:t>…</w:t>
            </w:r>
          </w:p>
        </w:tc>
      </w:tr>
    </w:tbl>
    <w:p w14:paraId="38A585AE" w14:textId="77777777" w:rsidR="0084303E" w:rsidRDefault="0084303E" w:rsidP="0084303E">
      <w:pPr>
        <w:spacing w:after="60"/>
        <w:jc w:val="both"/>
        <w:rPr>
          <w:b/>
          <w:bCs/>
          <w:u w:val="single"/>
        </w:rPr>
      </w:pPr>
    </w:p>
    <w:p w14:paraId="41062F97" w14:textId="77777777" w:rsidR="0084303E" w:rsidRPr="005F1A90" w:rsidRDefault="0084303E" w:rsidP="0084303E">
      <w:pPr>
        <w:jc w:val="both"/>
        <w:rPr>
          <w:rFonts w:cstheme="minorHAnsi"/>
        </w:rPr>
      </w:pPr>
      <w:r w:rsidRPr="005F1A90">
        <w:rPr>
          <w:rFonts w:cstheme="minorHAnsi"/>
        </w:rPr>
        <w:t>2.1 – …</w:t>
      </w:r>
    </w:p>
    <w:p w14:paraId="255C835B" w14:textId="77777777" w:rsidR="0084303E" w:rsidRPr="005F1A90" w:rsidRDefault="0084303E" w:rsidP="0084303E">
      <w:pPr>
        <w:jc w:val="both"/>
        <w:rPr>
          <w:rFonts w:cstheme="minorHAnsi"/>
        </w:rPr>
      </w:pPr>
      <w:r w:rsidRPr="005F1A90">
        <w:rPr>
          <w:rFonts w:cstheme="minorHAnsi"/>
        </w:rPr>
        <w:t>…</w:t>
      </w:r>
    </w:p>
    <w:p w14:paraId="6928092E" w14:textId="77777777" w:rsidR="0084303E" w:rsidRPr="005F1A90" w:rsidRDefault="0084303E" w:rsidP="0084303E">
      <w:pPr>
        <w:jc w:val="both"/>
        <w:rPr>
          <w:rFonts w:cstheme="minorHAnsi"/>
        </w:rPr>
      </w:pPr>
      <w:r w:rsidRPr="005F1A90">
        <w:rPr>
          <w:rFonts w:cstheme="minorHAnsi"/>
        </w:rPr>
        <w:t>2.2 – …</w:t>
      </w:r>
    </w:p>
    <w:p w14:paraId="3FF522B8" w14:textId="77777777" w:rsidR="0084303E" w:rsidRPr="005F1A90" w:rsidRDefault="0084303E" w:rsidP="0084303E">
      <w:pPr>
        <w:jc w:val="both"/>
        <w:rPr>
          <w:rFonts w:cstheme="minorHAnsi"/>
        </w:rPr>
      </w:pPr>
      <w:r w:rsidRPr="005F1A90">
        <w:rPr>
          <w:rFonts w:cstheme="minorHAnsi"/>
        </w:rPr>
        <w:t>…</w:t>
      </w:r>
    </w:p>
    <w:p w14:paraId="3A41D418" w14:textId="77777777" w:rsidR="0084303E" w:rsidRPr="005F1A90" w:rsidRDefault="0084303E" w:rsidP="0084303E">
      <w:pPr>
        <w:jc w:val="both"/>
        <w:rPr>
          <w:rFonts w:cstheme="minorHAnsi"/>
        </w:rPr>
      </w:pPr>
      <w:r w:rsidRPr="005F1A90">
        <w:rPr>
          <w:rFonts w:cstheme="minorHAnsi"/>
        </w:rPr>
        <w:t>2.3 – …</w:t>
      </w:r>
    </w:p>
    <w:p w14:paraId="0A72821A" w14:textId="77777777" w:rsidR="0084303E" w:rsidRPr="00D62F81" w:rsidRDefault="0084303E" w:rsidP="0084303E">
      <w:pPr>
        <w:spacing w:after="60"/>
        <w:jc w:val="both"/>
        <w:rPr>
          <w:rStyle w:val="eop"/>
          <w:rFonts w:cstheme="minorHAnsi"/>
          <w:b/>
          <w:bCs/>
        </w:rPr>
      </w:pPr>
      <w:r w:rsidRPr="005F1A90">
        <w:rPr>
          <w:rFonts w:cstheme="minorHAnsi"/>
          <w:b/>
          <w:bCs/>
          <w:u w:val="single"/>
        </w:rPr>
        <w:t>.</w:t>
      </w:r>
      <w:r w:rsidRPr="005F1A90">
        <w:rPr>
          <w:rFonts w:cstheme="minorHAnsi"/>
          <w:b/>
          <w:bCs/>
        </w:rPr>
        <w:t>..</w:t>
      </w:r>
      <w:r>
        <w:rPr>
          <w:rStyle w:val="eop"/>
        </w:rPr>
        <w:t> </w:t>
      </w:r>
    </w:p>
    <w:p w14:paraId="65F5C9B4" w14:textId="77777777" w:rsidR="0084303E" w:rsidRDefault="0084303E" w:rsidP="0084303E">
      <w:pPr>
        <w:spacing w:after="60"/>
        <w:jc w:val="both"/>
        <w:rPr>
          <w:b/>
          <w:bCs/>
          <w:u w:val="single"/>
        </w:rPr>
      </w:pPr>
    </w:p>
    <w:p w14:paraId="2147E951" w14:textId="77777777" w:rsidR="0084303E" w:rsidRPr="00491366" w:rsidRDefault="0084303E" w:rsidP="0084303E">
      <w:pPr>
        <w:pStyle w:val="Titre1"/>
        <w:keepNext/>
        <w:keepLines/>
        <w:spacing w:before="240" w:beforeAutospacing="0" w:after="0" w:afterAutospacing="0" w:line="256" w:lineRule="auto"/>
        <w:rPr>
          <w:rFonts w:asciiTheme="majorHAnsi" w:eastAsiaTheme="majorEastAsia" w:hAnsiTheme="majorHAnsi" w:cstheme="majorBidi"/>
          <w:b w:val="0"/>
          <w:bCs w:val="0"/>
          <w:color w:val="2F5496" w:themeColor="accent1" w:themeShade="BF"/>
          <w:kern w:val="0"/>
          <w:sz w:val="32"/>
          <w:szCs w:val="32"/>
          <w:lang w:eastAsia="en-US"/>
        </w:rPr>
      </w:pPr>
      <w:bookmarkStart w:id="7" w:name="_Toc153295099"/>
      <w:bookmarkStart w:id="8" w:name="_Toc159488752"/>
      <w:r w:rsidRPr="00491366">
        <w:rPr>
          <w:rFonts w:asciiTheme="majorHAnsi" w:eastAsiaTheme="majorEastAsia" w:hAnsiTheme="majorHAnsi" w:cstheme="majorBidi"/>
          <w:b w:val="0"/>
          <w:bCs w:val="0"/>
          <w:color w:val="2F5496" w:themeColor="accent1" w:themeShade="BF"/>
          <w:kern w:val="0"/>
          <w:sz w:val="32"/>
          <w:szCs w:val="32"/>
          <w:lang w:eastAsia="en-US"/>
        </w:rPr>
        <w:t>ARTICLE 3 : Engagements des parties</w:t>
      </w:r>
      <w:bookmarkEnd w:id="7"/>
      <w:bookmarkEnd w:id="8"/>
      <w:r w:rsidRPr="00491366">
        <w:rPr>
          <w:rFonts w:asciiTheme="majorHAnsi" w:eastAsiaTheme="majorEastAsia" w:hAnsiTheme="majorHAnsi" w:cstheme="majorBidi"/>
          <w:b w:val="0"/>
          <w:bCs w:val="0"/>
          <w:color w:val="2F5496" w:themeColor="accent1" w:themeShade="BF"/>
          <w:kern w:val="0"/>
          <w:sz w:val="32"/>
          <w:szCs w:val="32"/>
          <w:lang w:eastAsia="en-US"/>
        </w:rPr>
        <w:t>  </w:t>
      </w:r>
    </w:p>
    <w:p w14:paraId="5ECE839E" w14:textId="77777777" w:rsidR="0084303E" w:rsidRDefault="0084303E" w:rsidP="0084303E">
      <w:pPr>
        <w:spacing w:after="60"/>
        <w:jc w:val="both"/>
        <w:rPr>
          <w:rFonts w:cstheme="minorHAnsi"/>
          <w:b/>
          <w:bCs/>
        </w:rPr>
      </w:pPr>
      <w:r>
        <w:rPr>
          <w:rStyle w:val="eop"/>
        </w:rPr>
        <w:t> </w:t>
      </w:r>
    </w:p>
    <w:tbl>
      <w:tblPr>
        <w:tblStyle w:val="Grilledutableau"/>
        <w:tblW w:w="0" w:type="auto"/>
        <w:tblLook w:val="04A0" w:firstRow="1" w:lastRow="0" w:firstColumn="1" w:lastColumn="0" w:noHBand="0" w:noVBand="1"/>
      </w:tblPr>
      <w:tblGrid>
        <w:gridCol w:w="9650"/>
      </w:tblGrid>
      <w:tr w:rsidR="0084303E" w14:paraId="0916BC33" w14:textId="77777777" w:rsidTr="00C17945">
        <w:tc>
          <w:tcPr>
            <w:tcW w:w="9650" w:type="dxa"/>
          </w:tcPr>
          <w:p w14:paraId="339C3145" w14:textId="77777777" w:rsidR="0084303E" w:rsidRDefault="0084303E" w:rsidP="00C17945">
            <w:pPr>
              <w:spacing w:after="60"/>
              <w:jc w:val="both"/>
              <w:rPr>
                <w:rFonts w:cstheme="minorHAnsi"/>
                <w:b/>
                <w:bCs/>
              </w:rPr>
            </w:pPr>
          </w:p>
          <w:p w14:paraId="0A1AFAFD" w14:textId="77777777" w:rsidR="0084303E" w:rsidRDefault="0084303E" w:rsidP="00C17945">
            <w:pPr>
              <w:pStyle w:val="Commentaire"/>
              <w:jc w:val="both"/>
              <w:rPr>
                <w:rFonts w:cstheme="minorHAnsi"/>
                <w:b/>
                <w:bCs/>
                <w:color w:val="FF0000"/>
                <w:sz w:val="22"/>
                <w:szCs w:val="22"/>
              </w:rPr>
            </w:pPr>
            <w:r>
              <w:rPr>
                <w:rFonts w:cstheme="minorHAnsi"/>
                <w:b/>
                <w:bCs/>
                <w:color w:val="FF0000"/>
                <w:sz w:val="22"/>
                <w:szCs w:val="22"/>
              </w:rPr>
              <w:t>L’article 3</w:t>
            </w:r>
            <w:r w:rsidRPr="00650271">
              <w:rPr>
                <w:rFonts w:cstheme="minorHAnsi"/>
                <w:b/>
                <w:bCs/>
                <w:color w:val="FF0000"/>
                <w:sz w:val="22"/>
                <w:szCs w:val="22"/>
              </w:rPr>
              <w:t xml:space="preserve"> propose des exemples d’engagements types des parties signataires de la présente convention. </w:t>
            </w:r>
          </w:p>
          <w:p w14:paraId="481B63FF" w14:textId="77777777" w:rsidR="0084303E" w:rsidRDefault="0084303E" w:rsidP="00C17945">
            <w:pPr>
              <w:pStyle w:val="Commentaire"/>
              <w:jc w:val="both"/>
              <w:rPr>
                <w:rFonts w:cstheme="minorHAnsi"/>
                <w:b/>
                <w:bCs/>
                <w:color w:val="FF0000"/>
                <w:sz w:val="22"/>
                <w:szCs w:val="22"/>
              </w:rPr>
            </w:pPr>
          </w:p>
          <w:p w14:paraId="5DD80E4B" w14:textId="77777777" w:rsidR="0084303E" w:rsidRDefault="0084303E" w:rsidP="00C17945">
            <w:pPr>
              <w:pStyle w:val="Commentaire"/>
              <w:jc w:val="both"/>
              <w:rPr>
                <w:rFonts w:cstheme="minorHAnsi"/>
                <w:b/>
                <w:bCs/>
                <w:color w:val="FF0000"/>
                <w:sz w:val="22"/>
                <w:szCs w:val="22"/>
              </w:rPr>
            </w:pPr>
            <w:r w:rsidRPr="00650271">
              <w:rPr>
                <w:rFonts w:cstheme="minorHAnsi"/>
                <w:b/>
                <w:bCs/>
                <w:color w:val="FF0000"/>
                <w:sz w:val="22"/>
                <w:szCs w:val="22"/>
              </w:rPr>
              <w:t>Les engagements proposés</w:t>
            </w:r>
            <w:r>
              <w:rPr>
                <w:rFonts w:cstheme="minorHAnsi"/>
                <w:b/>
                <w:bCs/>
                <w:color w:val="FF0000"/>
                <w:sz w:val="22"/>
                <w:szCs w:val="22"/>
              </w:rPr>
              <w:t xml:space="preserve"> permettent de repréciser les principes qui concourent à une prise en charge de qualité dans les modalités prévues à la convention.</w:t>
            </w:r>
          </w:p>
          <w:p w14:paraId="44A93939" w14:textId="77777777" w:rsidR="0084303E" w:rsidRPr="00650271" w:rsidRDefault="0084303E" w:rsidP="00C17945">
            <w:pPr>
              <w:pStyle w:val="Commentaire"/>
              <w:jc w:val="both"/>
              <w:rPr>
                <w:rFonts w:cstheme="minorHAnsi"/>
                <w:b/>
                <w:bCs/>
                <w:color w:val="FF0000"/>
                <w:sz w:val="22"/>
                <w:szCs w:val="22"/>
              </w:rPr>
            </w:pPr>
          </w:p>
          <w:p w14:paraId="2B0521B7" w14:textId="77777777" w:rsidR="0084303E" w:rsidRPr="00650271" w:rsidRDefault="0084303E" w:rsidP="00C17945">
            <w:pPr>
              <w:pStyle w:val="Commentaire"/>
              <w:jc w:val="both"/>
              <w:rPr>
                <w:rFonts w:cstheme="minorHAnsi"/>
                <w:b/>
                <w:bCs/>
                <w:color w:val="FF0000"/>
                <w:sz w:val="22"/>
                <w:szCs w:val="22"/>
              </w:rPr>
            </w:pPr>
            <w:r w:rsidRPr="00650271">
              <w:rPr>
                <w:rFonts w:cstheme="minorHAnsi"/>
                <w:b/>
                <w:bCs/>
                <w:color w:val="FF0000"/>
                <w:sz w:val="22"/>
                <w:szCs w:val="22"/>
              </w:rPr>
              <w:t xml:space="preserve">Ils peuvent être modulés, supprimés, d’autres peuvent être ajoutés, selon le contexte local propre à l’établissement, et demeurent des </w:t>
            </w:r>
            <w:r>
              <w:rPr>
                <w:rFonts w:cstheme="minorHAnsi"/>
                <w:b/>
                <w:bCs/>
                <w:color w:val="FF0000"/>
                <w:sz w:val="22"/>
                <w:szCs w:val="22"/>
              </w:rPr>
              <w:t>suggestions</w:t>
            </w:r>
            <w:r w:rsidRPr="00650271">
              <w:rPr>
                <w:rFonts w:cstheme="minorHAnsi"/>
                <w:b/>
                <w:bCs/>
                <w:color w:val="FF0000"/>
                <w:sz w:val="22"/>
                <w:szCs w:val="22"/>
              </w:rPr>
              <w:t>.</w:t>
            </w:r>
          </w:p>
          <w:p w14:paraId="7EEB336E" w14:textId="77777777" w:rsidR="0084303E" w:rsidRPr="00650271" w:rsidRDefault="0084303E" w:rsidP="00C17945">
            <w:pPr>
              <w:pStyle w:val="Commentaire"/>
              <w:jc w:val="both"/>
              <w:rPr>
                <w:rFonts w:cstheme="minorHAnsi"/>
                <w:b/>
                <w:bCs/>
                <w:color w:val="FF0000"/>
                <w:sz w:val="22"/>
                <w:szCs w:val="22"/>
              </w:rPr>
            </w:pPr>
          </w:p>
          <w:p w14:paraId="20210DE1" w14:textId="77777777" w:rsidR="0084303E" w:rsidRDefault="0084303E" w:rsidP="00C17945">
            <w:pPr>
              <w:pStyle w:val="Commentaire"/>
              <w:jc w:val="both"/>
              <w:rPr>
                <w:rFonts w:cstheme="minorHAnsi"/>
                <w:b/>
                <w:bCs/>
                <w:color w:val="FF0000"/>
                <w:sz w:val="22"/>
                <w:szCs w:val="22"/>
              </w:rPr>
            </w:pPr>
            <w:r>
              <w:rPr>
                <w:rFonts w:cstheme="minorHAnsi"/>
                <w:b/>
                <w:bCs/>
                <w:color w:val="FF0000"/>
                <w:sz w:val="22"/>
                <w:szCs w:val="22"/>
              </w:rPr>
              <w:t>La conclusion d’une convention, dans le cadre d’un renouvellement ou d’une demande d’autorisation, peut</w:t>
            </w:r>
            <w:r w:rsidRPr="00650271">
              <w:rPr>
                <w:rFonts w:cstheme="minorHAnsi"/>
                <w:b/>
                <w:bCs/>
                <w:color w:val="FF0000"/>
                <w:sz w:val="22"/>
                <w:szCs w:val="22"/>
              </w:rPr>
              <w:t xml:space="preserve"> </w:t>
            </w:r>
            <w:r>
              <w:rPr>
                <w:rFonts w:cstheme="minorHAnsi"/>
                <w:b/>
                <w:bCs/>
                <w:color w:val="FF0000"/>
                <w:sz w:val="22"/>
                <w:szCs w:val="22"/>
              </w:rPr>
              <w:t>ainsi être l’opportunité</w:t>
            </w:r>
            <w:r w:rsidRPr="00650271">
              <w:rPr>
                <w:rFonts w:cstheme="minorHAnsi"/>
                <w:b/>
                <w:bCs/>
                <w:color w:val="FF0000"/>
                <w:sz w:val="22"/>
                <w:szCs w:val="22"/>
              </w:rPr>
              <w:t xml:space="preserve"> </w:t>
            </w:r>
            <w:r>
              <w:rPr>
                <w:rFonts w:cstheme="minorHAnsi"/>
                <w:b/>
                <w:bCs/>
                <w:color w:val="FF0000"/>
                <w:sz w:val="22"/>
                <w:szCs w:val="22"/>
              </w:rPr>
              <w:t>d’</w:t>
            </w:r>
            <w:r w:rsidRPr="00650271">
              <w:rPr>
                <w:rFonts w:cstheme="minorHAnsi"/>
                <w:b/>
                <w:bCs/>
                <w:color w:val="FF0000"/>
                <w:sz w:val="22"/>
                <w:szCs w:val="22"/>
              </w:rPr>
              <w:t>ouvrir une discussion avec le partenaire</w:t>
            </w:r>
            <w:r>
              <w:rPr>
                <w:rFonts w:cstheme="minorHAnsi"/>
                <w:b/>
                <w:bCs/>
                <w:color w:val="FF0000"/>
                <w:sz w:val="22"/>
                <w:szCs w:val="22"/>
              </w:rPr>
              <w:t>,</w:t>
            </w:r>
            <w:r w:rsidRPr="00650271">
              <w:rPr>
                <w:rFonts w:cstheme="minorHAnsi"/>
                <w:b/>
                <w:bCs/>
                <w:color w:val="FF0000"/>
                <w:sz w:val="22"/>
                <w:szCs w:val="22"/>
              </w:rPr>
              <w:t xml:space="preserve"> et éventuellement l’ARS, </w:t>
            </w:r>
            <w:r>
              <w:rPr>
                <w:rFonts w:cstheme="minorHAnsi"/>
                <w:b/>
                <w:bCs/>
                <w:color w:val="FF0000"/>
                <w:sz w:val="22"/>
                <w:szCs w:val="22"/>
              </w:rPr>
              <w:t>sur la coopération sur le territoire.</w:t>
            </w:r>
          </w:p>
          <w:p w14:paraId="2F1E4196" w14:textId="77777777" w:rsidR="0084303E" w:rsidRPr="00650271" w:rsidRDefault="0084303E" w:rsidP="00C17945">
            <w:pPr>
              <w:pStyle w:val="Commentaire"/>
              <w:jc w:val="both"/>
              <w:rPr>
                <w:rFonts w:cstheme="minorHAnsi"/>
                <w:b/>
                <w:bCs/>
                <w:color w:val="FF0000"/>
                <w:sz w:val="22"/>
                <w:szCs w:val="22"/>
              </w:rPr>
            </w:pPr>
          </w:p>
          <w:p w14:paraId="36C6F0F5" w14:textId="77777777" w:rsidR="0084303E" w:rsidRPr="00AD35C2" w:rsidRDefault="0084303E" w:rsidP="00C17945">
            <w:pPr>
              <w:pStyle w:val="Commentaire"/>
              <w:jc w:val="both"/>
              <w:rPr>
                <w:rFonts w:cstheme="minorHAnsi"/>
                <w:b/>
                <w:bCs/>
                <w:color w:val="FF0000"/>
                <w:sz w:val="22"/>
                <w:szCs w:val="22"/>
              </w:rPr>
            </w:pPr>
            <w:r w:rsidRPr="00650271">
              <w:rPr>
                <w:rFonts w:cstheme="minorHAnsi"/>
                <w:b/>
                <w:bCs/>
                <w:color w:val="FF0000"/>
                <w:sz w:val="22"/>
                <w:szCs w:val="22"/>
              </w:rPr>
              <w:t xml:space="preserve">Plusieurs points, directement liés à la présente convention, ou plus généraux, peuvent être </w:t>
            </w:r>
            <w:r>
              <w:rPr>
                <w:rFonts w:cstheme="minorHAnsi"/>
                <w:b/>
                <w:bCs/>
                <w:color w:val="FF0000"/>
                <w:sz w:val="22"/>
                <w:szCs w:val="22"/>
              </w:rPr>
              <w:t>discutés à cette occasion</w:t>
            </w:r>
            <w:r w:rsidRPr="00650271">
              <w:rPr>
                <w:rFonts w:cstheme="minorHAnsi"/>
                <w:b/>
                <w:bCs/>
                <w:color w:val="FF0000"/>
                <w:sz w:val="22"/>
                <w:szCs w:val="22"/>
              </w:rPr>
              <w:t xml:space="preserve">, comme par la participation effective du partenaire à la PDSES, </w:t>
            </w:r>
            <w:r>
              <w:rPr>
                <w:rFonts w:cstheme="minorHAnsi"/>
                <w:b/>
                <w:bCs/>
                <w:color w:val="FF0000"/>
                <w:sz w:val="22"/>
                <w:szCs w:val="22"/>
              </w:rPr>
              <w:t>la facilitation de prises en charge en aval par l’une ou l’autre des structures, etc.</w:t>
            </w:r>
          </w:p>
        </w:tc>
      </w:tr>
    </w:tbl>
    <w:p w14:paraId="483EB829" w14:textId="77777777" w:rsidR="0084303E" w:rsidRDefault="0084303E" w:rsidP="0084303E">
      <w:pPr>
        <w:pStyle w:val="paragraph"/>
        <w:spacing w:before="0" w:beforeAutospacing="0" w:after="60" w:afterAutospacing="0"/>
        <w:jc w:val="both"/>
        <w:textAlignment w:val="baseline"/>
      </w:pPr>
    </w:p>
    <w:p w14:paraId="292BC940" w14:textId="77777777" w:rsidR="0084303E" w:rsidRPr="00D62F81" w:rsidRDefault="0084303E" w:rsidP="0084303E">
      <w:pPr>
        <w:pStyle w:val="Titre2"/>
      </w:pPr>
      <w:bookmarkStart w:id="9" w:name="_Toc153295100"/>
      <w:bookmarkStart w:id="10" w:name="_Toc159488753"/>
      <w:r>
        <w:rPr>
          <w:rStyle w:val="normaltextrun"/>
          <w:sz w:val="22"/>
          <w:szCs w:val="22"/>
          <w:u w:val="single"/>
        </w:rPr>
        <w:t>3.1 – Engagements réciproques des établissements.</w:t>
      </w:r>
      <w:bookmarkEnd w:id="9"/>
      <w:bookmarkEnd w:id="10"/>
      <w:r>
        <w:rPr>
          <w:rStyle w:val="eop"/>
          <w:rFonts w:ascii="Corbel" w:hAnsi="Corbel"/>
          <w:sz w:val="22"/>
          <w:szCs w:val="22"/>
        </w:rPr>
        <w:t> </w:t>
      </w:r>
    </w:p>
    <w:p w14:paraId="0FD45340" w14:textId="77777777" w:rsidR="0084303E" w:rsidRPr="00D62F81" w:rsidRDefault="0084303E" w:rsidP="0084303E">
      <w:pPr>
        <w:widowControl w:val="0"/>
        <w:autoSpaceDE w:val="0"/>
        <w:autoSpaceDN w:val="0"/>
        <w:spacing w:before="93" w:after="0" w:line="240" w:lineRule="auto"/>
        <w:jc w:val="both"/>
        <w:rPr>
          <w:rFonts w:cstheme="minorHAnsi"/>
        </w:rPr>
      </w:pPr>
      <w:r w:rsidRPr="00D62F81">
        <w:rPr>
          <w:rFonts w:cstheme="minorHAnsi"/>
        </w:rPr>
        <w:t xml:space="preserve">Afin d’établir la nécessité d’activer le partenariat prévu par la présente convention pour assurer la continuité des soins du patient de </w:t>
      </w:r>
      <w:r w:rsidRPr="00D62F81">
        <w:rPr>
          <w:rFonts w:cstheme="minorHAnsi"/>
          <w:highlight w:val="yellow"/>
        </w:rPr>
        <w:t>l’Etablissement 1,</w:t>
      </w:r>
      <w:r w:rsidRPr="00D62F81">
        <w:rPr>
          <w:rFonts w:cstheme="minorHAnsi"/>
        </w:rPr>
        <w:t xml:space="preserve"> les équipes médicales de </w:t>
      </w:r>
      <w:r w:rsidRPr="00D62F81">
        <w:rPr>
          <w:rFonts w:cstheme="minorHAnsi"/>
          <w:highlight w:val="yellow"/>
        </w:rPr>
        <w:t>l’</w:t>
      </w:r>
      <w:r w:rsidRPr="00D62F81">
        <w:rPr>
          <w:rFonts w:cstheme="minorHAnsi"/>
          <w:i/>
          <w:iCs/>
          <w:highlight w:val="yellow"/>
        </w:rPr>
        <w:t>Etablissement 1</w:t>
      </w:r>
      <w:r w:rsidRPr="00D62F81">
        <w:rPr>
          <w:rFonts w:cstheme="minorHAnsi"/>
        </w:rPr>
        <w:t xml:space="preserve"> engagent une concertation avec les équipes médicales concernées au sein de </w:t>
      </w:r>
      <w:r w:rsidRPr="00D62F81">
        <w:rPr>
          <w:rFonts w:cstheme="minorHAnsi"/>
          <w:highlight w:val="yellow"/>
        </w:rPr>
        <w:t>l’</w:t>
      </w:r>
      <w:r w:rsidRPr="00D62F81">
        <w:rPr>
          <w:rFonts w:cstheme="minorHAnsi"/>
          <w:i/>
          <w:iCs/>
          <w:highlight w:val="yellow"/>
        </w:rPr>
        <w:t>Etablissement 2</w:t>
      </w:r>
      <w:r w:rsidRPr="00D62F81">
        <w:rPr>
          <w:rFonts w:cstheme="minorHAnsi"/>
        </w:rPr>
        <w:t>.</w:t>
      </w:r>
    </w:p>
    <w:p w14:paraId="5F8A7E2A" w14:textId="77777777" w:rsidR="0084303E" w:rsidRPr="00D62F81" w:rsidRDefault="0084303E" w:rsidP="0084303E">
      <w:pPr>
        <w:widowControl w:val="0"/>
        <w:autoSpaceDE w:val="0"/>
        <w:autoSpaceDN w:val="0"/>
        <w:spacing w:before="93" w:after="0" w:line="240" w:lineRule="auto"/>
        <w:jc w:val="both"/>
        <w:rPr>
          <w:rFonts w:cstheme="minorHAnsi"/>
        </w:rPr>
      </w:pPr>
      <w:r w:rsidRPr="00D62F81">
        <w:rPr>
          <w:rFonts w:cstheme="minorHAnsi"/>
        </w:rPr>
        <w:t xml:space="preserve">Dans le cadre de cette concertation, les équipes médicales de </w:t>
      </w:r>
      <w:r w:rsidRPr="00D62F81">
        <w:rPr>
          <w:rFonts w:cstheme="minorHAnsi"/>
          <w:highlight w:val="yellow"/>
        </w:rPr>
        <w:t xml:space="preserve">l’établissement 1 </w:t>
      </w:r>
      <w:r w:rsidRPr="00D62F81">
        <w:rPr>
          <w:rFonts w:cstheme="minorHAnsi"/>
        </w:rPr>
        <w:t xml:space="preserve">s'assurent que l’orientation du patient vers </w:t>
      </w:r>
      <w:r w:rsidRPr="00D62F81">
        <w:rPr>
          <w:rFonts w:cstheme="minorHAnsi"/>
          <w:highlight w:val="yellow"/>
        </w:rPr>
        <w:t xml:space="preserve">l’établissement 2 </w:t>
      </w:r>
      <w:r w:rsidRPr="00D62F81">
        <w:rPr>
          <w:rFonts w:cstheme="minorHAnsi"/>
        </w:rPr>
        <w:t xml:space="preserve">est indispensable du fait des besoins spécifiques liés à sa prise en charge et que ceux-ci correspondent aux segments d’activité visés et circonscrits par l’article 1 ci-dessus. </w:t>
      </w:r>
    </w:p>
    <w:p w14:paraId="5F16E8C6" w14:textId="77777777" w:rsidR="0084303E" w:rsidRPr="00D62F81" w:rsidRDefault="0084303E" w:rsidP="0084303E">
      <w:pPr>
        <w:widowControl w:val="0"/>
        <w:autoSpaceDE w:val="0"/>
        <w:autoSpaceDN w:val="0"/>
        <w:spacing w:before="93" w:after="0" w:line="240" w:lineRule="auto"/>
        <w:jc w:val="both"/>
        <w:rPr>
          <w:rFonts w:cstheme="minorHAnsi"/>
        </w:rPr>
      </w:pPr>
      <w:r w:rsidRPr="00D62F81">
        <w:rPr>
          <w:rFonts w:cstheme="minorHAnsi"/>
        </w:rPr>
        <w:t>Les établissements s’engagent à ce que les dispositions de la présente convention puissent être exécutées à tout moment (jour, nuit, week-end, jour férié). Aucun des deux établissements ne peut ainsi opposer à l’autre l’impossibilité d’assurer la prise en charge ou le retour du patient autrement que si l’état de santé du patient ne le permet pas, ou dans l’hypothèse de circonstances exceptionnelles et suite à un commun accord avec les équipes médicales des deux établissements.</w:t>
      </w:r>
    </w:p>
    <w:p w14:paraId="0CECD3C4" w14:textId="77777777" w:rsidR="0084303E" w:rsidRPr="00D62F81" w:rsidRDefault="0084303E" w:rsidP="0084303E">
      <w:pPr>
        <w:widowControl w:val="0"/>
        <w:autoSpaceDE w:val="0"/>
        <w:autoSpaceDN w:val="0"/>
        <w:spacing w:before="93" w:after="0" w:line="240" w:lineRule="auto"/>
        <w:jc w:val="both"/>
        <w:rPr>
          <w:rFonts w:cstheme="minorHAnsi"/>
          <w:color w:val="FF0000"/>
        </w:rPr>
      </w:pPr>
    </w:p>
    <w:p w14:paraId="7484C5E4" w14:textId="77777777" w:rsidR="0084303E" w:rsidRPr="00D62F81" w:rsidRDefault="0084303E" w:rsidP="0084303E">
      <w:pPr>
        <w:jc w:val="both"/>
        <w:rPr>
          <w:rFonts w:cstheme="minorHAnsi"/>
        </w:rPr>
      </w:pPr>
      <w:r w:rsidRPr="00D62F81">
        <w:rPr>
          <w:rFonts w:cstheme="minorHAnsi"/>
        </w:rPr>
        <w:t xml:space="preserve">Les parties s’appuient sur des outils de communication </w:t>
      </w:r>
      <w:r>
        <w:rPr>
          <w:highlight w:val="yellow"/>
        </w:rPr>
        <w:t>(préciser lesquels – DMP, Messagerie MSSanté etc.)</w:t>
      </w:r>
      <w:r>
        <w:t xml:space="preserve"> </w:t>
      </w:r>
      <w:r w:rsidRPr="00D62F81">
        <w:rPr>
          <w:rFonts w:cstheme="minorHAnsi"/>
        </w:rPr>
        <w:t xml:space="preserve">facilitant la coordination des soins, l’information et les discussions entre équipes médicales des deux établissements sur la pertinence, les modalités de la prise en charge ainsi que sur les évolutions de l’état de santé du patient dans le service. </w:t>
      </w:r>
    </w:p>
    <w:p w14:paraId="24A8A4CE" w14:textId="77777777" w:rsidR="0084303E" w:rsidRPr="00D62F81" w:rsidRDefault="0084303E" w:rsidP="0084303E">
      <w:pPr>
        <w:jc w:val="both"/>
        <w:rPr>
          <w:rFonts w:cstheme="minorHAnsi"/>
        </w:rPr>
      </w:pPr>
      <w:r w:rsidRPr="00D62F81">
        <w:rPr>
          <w:rFonts w:cstheme="minorHAnsi"/>
        </w:rPr>
        <w:t xml:space="preserve">Chaque transfert de patient est notifié à l’autre établissement, au mieux, 48 heures à l’avance par téléphone, afin d’organiser l’accueil du patient par l’équipe médicale et soignante dans les meilleures conditions. </w:t>
      </w:r>
    </w:p>
    <w:p w14:paraId="74C738BE" w14:textId="77777777" w:rsidR="0084303E" w:rsidRDefault="0084303E" w:rsidP="0084303E">
      <w:pPr>
        <w:pStyle w:val="Corpsdetexte"/>
        <w:spacing w:before="177" w:line="254" w:lineRule="auto"/>
        <w:ind w:right="397"/>
        <w:jc w:val="both"/>
        <w:rPr>
          <w:rFonts w:asciiTheme="minorHAnsi" w:hAnsiTheme="minorHAnsi" w:cstheme="minorHAnsi"/>
        </w:rPr>
      </w:pPr>
      <w:r w:rsidRPr="009D4968">
        <w:rPr>
          <w:rFonts w:asciiTheme="minorHAnsi" w:eastAsiaTheme="minorEastAsia" w:hAnsiTheme="minorHAnsi" w:cstheme="minorHAnsi"/>
        </w:rPr>
        <w:t>Les parties s’engagent à prendre toutes les mesures de sécurité nécessaires au respect de la confidentialité et de l’intégrité des informations transmises ou acquises dans le cadre de l’exécution de la présente convention</w:t>
      </w:r>
      <w:r w:rsidRPr="009D4968">
        <w:rPr>
          <w:rFonts w:asciiTheme="minorHAnsi" w:hAnsiTheme="minorHAnsi" w:cstheme="minorHAnsi"/>
        </w:rPr>
        <w:t>.</w:t>
      </w:r>
    </w:p>
    <w:p w14:paraId="19D8BCEC" w14:textId="77777777" w:rsidR="0084303E" w:rsidRPr="00D62F81" w:rsidRDefault="0084303E" w:rsidP="0084303E">
      <w:pPr>
        <w:pStyle w:val="Corpsdetexte"/>
        <w:spacing w:before="177" w:line="254" w:lineRule="auto"/>
        <w:ind w:right="397"/>
        <w:jc w:val="both"/>
        <w:rPr>
          <w:rFonts w:asciiTheme="minorHAnsi" w:hAnsiTheme="minorHAnsi" w:cstheme="minorHAnsi"/>
        </w:rPr>
      </w:pPr>
      <w:r w:rsidRPr="00D62F81">
        <w:rPr>
          <w:rStyle w:val="eop"/>
          <w:rFonts w:ascii="Arial" w:hAnsi="Arial" w:cs="Arial"/>
        </w:rPr>
        <w:t> </w:t>
      </w:r>
    </w:p>
    <w:p w14:paraId="2AD472CB" w14:textId="77777777" w:rsidR="0084303E" w:rsidRPr="002E4EE4" w:rsidRDefault="0084303E" w:rsidP="0084303E">
      <w:pPr>
        <w:pStyle w:val="Titre2"/>
        <w:rPr>
          <w:rStyle w:val="normaltextrun"/>
          <w:u w:val="single"/>
        </w:rPr>
      </w:pPr>
      <w:bookmarkStart w:id="11" w:name="_Toc153295101"/>
      <w:bookmarkStart w:id="12" w:name="_Toc159488754"/>
      <w:r>
        <w:rPr>
          <w:rStyle w:val="normaltextrun"/>
          <w:sz w:val="22"/>
          <w:szCs w:val="22"/>
          <w:u w:val="single"/>
        </w:rPr>
        <w:t xml:space="preserve">3.2 - </w:t>
      </w:r>
      <w:r w:rsidRPr="002E4EE4">
        <w:rPr>
          <w:rStyle w:val="normaltextrun"/>
          <w:sz w:val="22"/>
          <w:szCs w:val="22"/>
          <w:u w:val="single"/>
        </w:rPr>
        <w:t>Engagements de l’Etablissement 1</w:t>
      </w:r>
      <w:bookmarkEnd w:id="11"/>
      <w:bookmarkEnd w:id="12"/>
      <w:r w:rsidRPr="002E4EE4">
        <w:rPr>
          <w:rStyle w:val="normaltextrun"/>
          <w:u w:val="single"/>
        </w:rPr>
        <w:t> </w:t>
      </w:r>
    </w:p>
    <w:p w14:paraId="33448D0B" w14:textId="77777777" w:rsidR="0084303E" w:rsidRPr="009178A0" w:rsidRDefault="0084303E" w:rsidP="0084303E">
      <w:pPr>
        <w:widowControl w:val="0"/>
        <w:autoSpaceDE w:val="0"/>
        <w:autoSpaceDN w:val="0"/>
        <w:spacing w:before="93" w:after="0" w:line="240" w:lineRule="auto"/>
        <w:jc w:val="both"/>
        <w:rPr>
          <w:rFonts w:cstheme="minorHAnsi"/>
        </w:rPr>
      </w:pPr>
      <w:r w:rsidRPr="009178A0">
        <w:rPr>
          <w:rFonts w:cstheme="minorHAnsi"/>
          <w:i/>
          <w:highlight w:val="yellow"/>
        </w:rPr>
        <w:t>L’Etablissement 1</w:t>
      </w:r>
      <w:r w:rsidRPr="009178A0">
        <w:rPr>
          <w:rFonts w:cstheme="minorHAnsi"/>
        </w:rPr>
        <w:t xml:space="preserve"> s’engage à solliciter </w:t>
      </w:r>
      <w:r w:rsidRPr="009178A0">
        <w:rPr>
          <w:rFonts w:cstheme="minorHAnsi"/>
          <w:i/>
          <w:highlight w:val="yellow"/>
        </w:rPr>
        <w:t>l’Etablissement 2</w:t>
      </w:r>
      <w:r w:rsidRPr="009178A0">
        <w:rPr>
          <w:rFonts w:cstheme="minorHAnsi"/>
        </w:rPr>
        <w:t xml:space="preserve"> dans le cadre des modalités prévues par la présente convention en cas de nécessité relative à la prise en charge médicale d’un patient.</w:t>
      </w:r>
    </w:p>
    <w:p w14:paraId="67E3BAC8" w14:textId="77777777" w:rsidR="0084303E" w:rsidRPr="009178A0" w:rsidRDefault="0084303E" w:rsidP="0084303E">
      <w:pPr>
        <w:widowControl w:val="0"/>
        <w:autoSpaceDE w:val="0"/>
        <w:autoSpaceDN w:val="0"/>
        <w:spacing w:before="93" w:after="0" w:line="240" w:lineRule="auto"/>
        <w:jc w:val="both"/>
        <w:rPr>
          <w:rFonts w:cstheme="minorHAnsi"/>
        </w:rPr>
      </w:pPr>
      <w:r w:rsidRPr="009178A0">
        <w:rPr>
          <w:rFonts w:cstheme="minorHAnsi"/>
          <w:highlight w:val="yellow"/>
        </w:rPr>
        <w:t>L’</w:t>
      </w:r>
      <w:r w:rsidRPr="009178A0">
        <w:rPr>
          <w:rFonts w:cstheme="minorHAnsi"/>
          <w:i/>
          <w:highlight w:val="yellow"/>
        </w:rPr>
        <w:t>Etablissement 1</w:t>
      </w:r>
      <w:r w:rsidRPr="009178A0">
        <w:rPr>
          <w:rFonts w:cstheme="minorHAnsi"/>
        </w:rPr>
        <w:t xml:space="preserve"> s’engage à poursuivre la prise en charge du patient au sein de son établissement une fois que la prise en charge dans </w:t>
      </w:r>
      <w:r w:rsidRPr="009178A0">
        <w:rPr>
          <w:rFonts w:cstheme="minorHAnsi"/>
          <w:highlight w:val="yellow"/>
        </w:rPr>
        <w:t>l’</w:t>
      </w:r>
      <w:r w:rsidRPr="009178A0">
        <w:rPr>
          <w:rFonts w:cstheme="minorHAnsi"/>
          <w:i/>
          <w:highlight w:val="yellow"/>
        </w:rPr>
        <w:t>Etablissement 2</w:t>
      </w:r>
      <w:r w:rsidRPr="009178A0">
        <w:rPr>
          <w:rFonts w:cstheme="minorHAnsi"/>
          <w:iCs/>
        </w:rPr>
        <w:t xml:space="preserve"> aura été réalisée,</w:t>
      </w:r>
      <w:r w:rsidRPr="009178A0">
        <w:rPr>
          <w:rFonts w:cstheme="minorHAnsi"/>
        </w:rPr>
        <w:t xml:space="preserve"> selon les modalités prévues à la présente convention. </w:t>
      </w:r>
    </w:p>
    <w:p w14:paraId="2681780E" w14:textId="77777777" w:rsidR="0084303E" w:rsidRPr="009178A0" w:rsidRDefault="0084303E" w:rsidP="0084303E">
      <w:pPr>
        <w:widowControl w:val="0"/>
        <w:autoSpaceDE w:val="0"/>
        <w:autoSpaceDN w:val="0"/>
        <w:spacing w:before="93" w:after="0" w:line="240" w:lineRule="auto"/>
        <w:jc w:val="both"/>
        <w:rPr>
          <w:rFonts w:cstheme="minorHAnsi"/>
        </w:rPr>
      </w:pPr>
      <w:r w:rsidRPr="009178A0">
        <w:rPr>
          <w:rFonts w:cstheme="minorHAnsi"/>
        </w:rPr>
        <w:t xml:space="preserve">Afin d’assurer la continuité des soins du patient, la poursuite de la prise en charge au sein de </w:t>
      </w:r>
      <w:r w:rsidRPr="009178A0">
        <w:rPr>
          <w:rFonts w:cstheme="minorHAnsi"/>
          <w:highlight w:val="yellow"/>
        </w:rPr>
        <w:t>l’</w:t>
      </w:r>
      <w:r w:rsidRPr="009178A0">
        <w:rPr>
          <w:rFonts w:cstheme="minorHAnsi"/>
          <w:i/>
          <w:iCs/>
          <w:highlight w:val="yellow"/>
        </w:rPr>
        <w:t>Etablissement 1</w:t>
      </w:r>
      <w:r w:rsidRPr="009178A0">
        <w:rPr>
          <w:rFonts w:cstheme="minorHAnsi"/>
        </w:rPr>
        <w:t xml:space="preserve"> se fait sans délai après le passage du patient au sein de </w:t>
      </w:r>
      <w:r w:rsidRPr="009178A0">
        <w:rPr>
          <w:rFonts w:cstheme="minorHAnsi"/>
          <w:highlight w:val="yellow"/>
        </w:rPr>
        <w:t>l’</w:t>
      </w:r>
      <w:r w:rsidRPr="009178A0">
        <w:rPr>
          <w:rFonts w:cstheme="minorHAnsi"/>
          <w:i/>
          <w:iCs/>
          <w:highlight w:val="yellow"/>
        </w:rPr>
        <w:t>Etablissement 2</w:t>
      </w:r>
      <w:r w:rsidRPr="009178A0">
        <w:rPr>
          <w:rFonts w:cstheme="minorHAnsi"/>
        </w:rPr>
        <w:t xml:space="preserve">. Il ne pourra pas être opposé d’arguments relatifs à l’horaire ou au jour de la fin de la prise en charge dans l’établissement 2 pour justifier qu’elle ne soit pas poursuivie dans </w:t>
      </w:r>
      <w:r w:rsidRPr="009178A0">
        <w:rPr>
          <w:rFonts w:cstheme="minorHAnsi"/>
          <w:highlight w:val="yellow"/>
        </w:rPr>
        <w:t>l’</w:t>
      </w:r>
      <w:r w:rsidRPr="009178A0">
        <w:rPr>
          <w:rFonts w:cstheme="minorHAnsi"/>
          <w:i/>
          <w:iCs/>
          <w:highlight w:val="yellow"/>
        </w:rPr>
        <w:t>Etablissement 1</w:t>
      </w:r>
      <w:r w:rsidRPr="009178A0">
        <w:rPr>
          <w:rFonts w:cstheme="minorHAnsi"/>
          <w:i/>
          <w:iCs/>
        </w:rPr>
        <w:t xml:space="preserve"> </w:t>
      </w:r>
      <w:r w:rsidRPr="009178A0">
        <w:rPr>
          <w:rFonts w:cstheme="minorHAnsi"/>
        </w:rPr>
        <w:t>(soir, Week end, jour férié).</w:t>
      </w:r>
    </w:p>
    <w:p w14:paraId="4FE76C0E" w14:textId="77777777" w:rsidR="0084303E" w:rsidRPr="009178A0" w:rsidRDefault="0084303E" w:rsidP="0084303E">
      <w:pPr>
        <w:widowControl w:val="0"/>
        <w:autoSpaceDE w:val="0"/>
        <w:autoSpaceDN w:val="0"/>
        <w:spacing w:before="93" w:after="0" w:line="240" w:lineRule="auto"/>
        <w:jc w:val="both"/>
        <w:rPr>
          <w:rFonts w:cstheme="minorHAnsi"/>
        </w:rPr>
      </w:pPr>
      <w:bookmarkStart w:id="13" w:name="_Hlk152945338"/>
      <w:r w:rsidRPr="009178A0">
        <w:rPr>
          <w:rFonts w:cstheme="minorHAnsi"/>
        </w:rPr>
        <w:t xml:space="preserve">Le cas échéant, afin de faciliter la mise en œuvre de la présente convention et de permettre à </w:t>
      </w:r>
      <w:r w:rsidRPr="009178A0">
        <w:rPr>
          <w:rFonts w:cstheme="minorHAnsi"/>
          <w:highlight w:val="yellow"/>
        </w:rPr>
        <w:t>l’Etablissement 2</w:t>
      </w:r>
      <w:r w:rsidRPr="009178A0">
        <w:rPr>
          <w:rFonts w:cstheme="minorHAnsi"/>
        </w:rPr>
        <w:t xml:space="preserve"> d’assurer ses obligations de permanence et de continuité des soins, les établissements s’accordent pour que des prises en charge d’aval puissent être réalisées de </w:t>
      </w:r>
      <w:r w:rsidRPr="009178A0">
        <w:rPr>
          <w:rFonts w:cstheme="minorHAnsi"/>
          <w:i/>
          <w:iCs/>
          <w:highlight w:val="yellow"/>
        </w:rPr>
        <w:t>l’Etablissement 2</w:t>
      </w:r>
      <w:r w:rsidRPr="009178A0">
        <w:rPr>
          <w:rFonts w:cstheme="minorHAnsi"/>
        </w:rPr>
        <w:t xml:space="preserve"> vers </w:t>
      </w:r>
      <w:r w:rsidRPr="009178A0">
        <w:rPr>
          <w:rFonts w:cstheme="minorHAnsi"/>
          <w:i/>
          <w:iCs/>
          <w:highlight w:val="yellow"/>
        </w:rPr>
        <w:t>l’Etablissement 1</w:t>
      </w:r>
      <w:r w:rsidRPr="009178A0">
        <w:rPr>
          <w:rFonts w:cstheme="minorHAnsi"/>
        </w:rPr>
        <w:t>, sous réserve de la compatibilité de l’état de santé des patients.</w:t>
      </w:r>
    </w:p>
    <w:bookmarkEnd w:id="13"/>
    <w:p w14:paraId="7C292D0C" w14:textId="77777777" w:rsidR="0084303E" w:rsidRPr="009178A0" w:rsidRDefault="0084303E" w:rsidP="0084303E">
      <w:pPr>
        <w:widowControl w:val="0"/>
        <w:autoSpaceDE w:val="0"/>
        <w:autoSpaceDN w:val="0"/>
        <w:spacing w:before="93" w:after="0" w:line="240" w:lineRule="auto"/>
        <w:jc w:val="both"/>
        <w:rPr>
          <w:rFonts w:cstheme="minorHAnsi"/>
        </w:rPr>
      </w:pPr>
    </w:p>
    <w:p w14:paraId="52B22F00" w14:textId="77777777" w:rsidR="0084303E" w:rsidRPr="009178A0" w:rsidRDefault="0084303E" w:rsidP="0084303E">
      <w:pPr>
        <w:widowControl w:val="0"/>
        <w:autoSpaceDE w:val="0"/>
        <w:autoSpaceDN w:val="0"/>
        <w:spacing w:before="93" w:after="0" w:line="240" w:lineRule="auto"/>
        <w:jc w:val="both"/>
        <w:rPr>
          <w:rFonts w:cstheme="minorHAnsi"/>
        </w:rPr>
      </w:pPr>
      <w:r w:rsidRPr="009178A0">
        <w:rPr>
          <w:rFonts w:cstheme="minorHAnsi"/>
          <w:highlight w:val="yellow"/>
        </w:rPr>
        <w:t>L’</w:t>
      </w:r>
      <w:r w:rsidRPr="009178A0">
        <w:rPr>
          <w:rFonts w:cstheme="minorHAnsi"/>
          <w:i/>
          <w:highlight w:val="yellow"/>
        </w:rPr>
        <w:t>Etablissement 1</w:t>
      </w:r>
      <w:r w:rsidRPr="009178A0">
        <w:rPr>
          <w:rFonts w:cstheme="minorHAnsi"/>
        </w:rPr>
        <w:t xml:space="preserve"> s’engage à ne pas solliciter une mise en œuvre de la présente convention pour des situations pouvant être prises en charge sur site ou qui dépasseraient le périmètre défini à l’article 1 de la présente convention. </w:t>
      </w:r>
    </w:p>
    <w:p w14:paraId="18C206C4" w14:textId="77777777" w:rsidR="0084303E" w:rsidRDefault="0084303E" w:rsidP="0084303E">
      <w:pPr>
        <w:pStyle w:val="paragraph"/>
        <w:spacing w:before="0" w:beforeAutospacing="0" w:after="160" w:afterAutospacing="0"/>
        <w:jc w:val="both"/>
        <w:textAlignment w:val="baseline"/>
      </w:pPr>
      <w:r>
        <w:rPr>
          <w:rStyle w:val="eop"/>
          <w:rFonts w:ascii="Corbel" w:hAnsi="Corbel"/>
          <w:sz w:val="22"/>
          <w:szCs w:val="22"/>
        </w:rPr>
        <w:t> </w:t>
      </w:r>
    </w:p>
    <w:p w14:paraId="668A5907" w14:textId="77777777" w:rsidR="0084303E" w:rsidRPr="002E4EE4" w:rsidRDefault="0084303E" w:rsidP="0084303E">
      <w:pPr>
        <w:pStyle w:val="Titre2"/>
        <w:rPr>
          <w:rStyle w:val="normaltextrun"/>
          <w:u w:val="single"/>
        </w:rPr>
      </w:pPr>
      <w:bookmarkStart w:id="14" w:name="_Toc153295102"/>
      <w:bookmarkStart w:id="15" w:name="_Toc159488755"/>
      <w:r>
        <w:rPr>
          <w:rStyle w:val="normaltextrun"/>
          <w:sz w:val="22"/>
          <w:szCs w:val="22"/>
          <w:u w:val="single"/>
        </w:rPr>
        <w:t>3.3 – Engagement de l’Etablissement 2</w:t>
      </w:r>
      <w:bookmarkEnd w:id="14"/>
      <w:bookmarkEnd w:id="15"/>
      <w:r w:rsidRPr="002E4EE4">
        <w:rPr>
          <w:rStyle w:val="normaltextrun"/>
          <w:u w:val="single"/>
        </w:rPr>
        <w:t> </w:t>
      </w:r>
    </w:p>
    <w:p w14:paraId="64865ADA" w14:textId="77777777" w:rsidR="0084303E" w:rsidRPr="009D4968" w:rsidRDefault="0084303E" w:rsidP="0084303E">
      <w:pPr>
        <w:jc w:val="both"/>
        <w:rPr>
          <w:rFonts w:cstheme="minorHAnsi"/>
          <w:u w:val="single"/>
        </w:rPr>
      </w:pPr>
      <w:r w:rsidRPr="009D4968">
        <w:rPr>
          <w:rFonts w:cstheme="minorHAnsi"/>
        </w:rPr>
        <w:t xml:space="preserve">Après discussion avec l’équipe médicale de </w:t>
      </w:r>
      <w:r w:rsidRPr="009D4968">
        <w:rPr>
          <w:rFonts w:cstheme="minorHAnsi"/>
          <w:highlight w:val="yellow"/>
        </w:rPr>
        <w:t xml:space="preserve">l’établissement 1 </w:t>
      </w:r>
      <w:r w:rsidRPr="009D4968">
        <w:rPr>
          <w:rFonts w:cstheme="minorHAnsi"/>
        </w:rPr>
        <w:t xml:space="preserve">sur la pertinence et les modalités de la prise en charge d’un patient, </w:t>
      </w:r>
      <w:r w:rsidRPr="009D4968">
        <w:rPr>
          <w:rFonts w:cstheme="minorHAnsi"/>
          <w:highlight w:val="yellow"/>
        </w:rPr>
        <w:t>l</w:t>
      </w:r>
      <w:r w:rsidRPr="009D4968">
        <w:rPr>
          <w:rFonts w:cstheme="minorHAnsi"/>
          <w:i/>
          <w:highlight w:val="yellow"/>
        </w:rPr>
        <w:t>’Etablissement 2</w:t>
      </w:r>
      <w:r w:rsidRPr="009D4968">
        <w:rPr>
          <w:rFonts w:cstheme="minorHAnsi"/>
          <w:i/>
        </w:rPr>
        <w:t xml:space="preserve"> </w:t>
      </w:r>
      <w:r w:rsidRPr="009D4968">
        <w:rPr>
          <w:rFonts w:cstheme="minorHAnsi"/>
        </w:rPr>
        <w:t>s’engage à mettre à disposition les moyens humains et matériels dont il dispose dans le cadre des modalités de coopération prévues à la présente convention, dans le respect de la continuité de la prise en charge, de la qualité et de la sécurité des soins prodigués au patient.</w:t>
      </w:r>
    </w:p>
    <w:p w14:paraId="115839F6" w14:textId="77777777" w:rsidR="0084303E" w:rsidRPr="009D4968" w:rsidRDefault="0084303E" w:rsidP="0084303E">
      <w:pPr>
        <w:jc w:val="both"/>
        <w:rPr>
          <w:rFonts w:cstheme="minorHAnsi"/>
        </w:rPr>
      </w:pPr>
      <w:r w:rsidRPr="009D4968">
        <w:rPr>
          <w:rFonts w:cstheme="minorHAnsi"/>
          <w:highlight w:val="yellow"/>
        </w:rPr>
        <w:t>L’</w:t>
      </w:r>
      <w:r w:rsidRPr="009D4968">
        <w:rPr>
          <w:rFonts w:cstheme="minorHAnsi"/>
          <w:i/>
          <w:highlight w:val="yellow"/>
        </w:rPr>
        <w:t>Etablissement 2</w:t>
      </w:r>
      <w:r w:rsidRPr="009D4968">
        <w:rPr>
          <w:rFonts w:cstheme="minorHAnsi"/>
        </w:rPr>
        <w:t xml:space="preserve"> s’engage à prendre en charge les patients de </w:t>
      </w:r>
      <w:r w:rsidRPr="009D4968">
        <w:rPr>
          <w:rFonts w:cstheme="minorHAnsi"/>
          <w:i/>
          <w:highlight w:val="yellow"/>
        </w:rPr>
        <w:t>l’Etablissement 1</w:t>
      </w:r>
      <w:r w:rsidRPr="009D4968">
        <w:rPr>
          <w:rFonts w:cstheme="minorHAnsi"/>
        </w:rPr>
        <w:t xml:space="preserve">, sous réserve que leur état de santé le permette, dès lors que les besoins relatifs à leur prise en charge répondent aux modalités de coopération prévues à la présente convention. </w:t>
      </w:r>
      <w:bookmarkStart w:id="16" w:name="_Hlk152780272"/>
      <w:r w:rsidRPr="009D4968">
        <w:rPr>
          <w:rFonts w:cstheme="minorHAnsi"/>
        </w:rPr>
        <w:t>Dans le cadre et selon les limites de la procédure hôpital en tension, il se réserve toutefois la possibilité de refuser un patient.</w:t>
      </w:r>
      <w:bookmarkEnd w:id="16"/>
    </w:p>
    <w:p w14:paraId="00B440E7" w14:textId="77777777" w:rsidR="0084303E" w:rsidRPr="009D4968" w:rsidRDefault="0084303E" w:rsidP="0084303E">
      <w:pPr>
        <w:jc w:val="both"/>
        <w:rPr>
          <w:rFonts w:cstheme="minorHAnsi"/>
        </w:rPr>
      </w:pPr>
      <w:r w:rsidRPr="009D4968">
        <w:rPr>
          <w:rFonts w:cstheme="minorHAnsi"/>
          <w:i/>
          <w:highlight w:val="yellow"/>
        </w:rPr>
        <w:t>L’établissement 2</w:t>
      </w:r>
      <w:r w:rsidRPr="009D4968">
        <w:rPr>
          <w:rFonts w:cstheme="minorHAnsi"/>
        </w:rPr>
        <w:t xml:space="preserve"> peut, dans la mesure du possible, assurer un conseil téléphonique pour les équipes de </w:t>
      </w:r>
      <w:r w:rsidRPr="009D4968">
        <w:rPr>
          <w:rFonts w:cstheme="minorHAnsi"/>
          <w:i/>
          <w:highlight w:val="yellow"/>
        </w:rPr>
        <w:t>l’établissement 1</w:t>
      </w:r>
      <w:r w:rsidRPr="009D4968">
        <w:rPr>
          <w:rFonts w:cstheme="minorHAnsi"/>
        </w:rPr>
        <w:t xml:space="preserve"> après le retour du patient au sein de </w:t>
      </w:r>
      <w:r w:rsidRPr="009D4968">
        <w:rPr>
          <w:rFonts w:cstheme="minorHAnsi"/>
          <w:highlight w:val="yellow"/>
        </w:rPr>
        <w:t>l’établissement 1</w:t>
      </w:r>
      <w:r w:rsidRPr="009D4968">
        <w:rPr>
          <w:rFonts w:cstheme="minorHAnsi"/>
        </w:rPr>
        <w:t xml:space="preserve">. En cas de besoin et sous réserve de places disponible, </w:t>
      </w:r>
      <w:r w:rsidRPr="009D4968">
        <w:rPr>
          <w:rFonts w:cstheme="minorHAnsi"/>
          <w:i/>
          <w:highlight w:val="yellow"/>
        </w:rPr>
        <w:t>l’Etablissement 2</w:t>
      </w:r>
      <w:r w:rsidRPr="009D4968">
        <w:rPr>
          <w:rFonts w:cstheme="minorHAnsi"/>
          <w:highlight w:val="yellow"/>
        </w:rPr>
        <w:t xml:space="preserve"> </w:t>
      </w:r>
      <w:r w:rsidRPr="009D4968">
        <w:rPr>
          <w:rFonts w:cstheme="minorHAnsi"/>
        </w:rPr>
        <w:t xml:space="preserve">pourra réadmettre le patient, si son état le nécessite, dans les mêmes conditions qu’une première admission.  </w:t>
      </w:r>
    </w:p>
    <w:p w14:paraId="1E2A89AE" w14:textId="77777777" w:rsidR="0084303E" w:rsidRDefault="0084303E" w:rsidP="0084303E">
      <w:pPr>
        <w:jc w:val="both"/>
        <w:rPr>
          <w:rFonts w:cstheme="minorHAnsi"/>
        </w:rPr>
      </w:pPr>
      <w:r w:rsidRPr="009D4968">
        <w:rPr>
          <w:rFonts w:cstheme="minorHAnsi"/>
        </w:rPr>
        <w:t xml:space="preserve">En cas de décès du patient au sein de </w:t>
      </w:r>
      <w:r w:rsidRPr="009D4968">
        <w:rPr>
          <w:rFonts w:cstheme="minorHAnsi"/>
          <w:i/>
          <w:highlight w:val="yellow"/>
        </w:rPr>
        <w:t>l’Etablissement 2</w:t>
      </w:r>
      <w:r w:rsidRPr="009D4968">
        <w:rPr>
          <w:rFonts w:cstheme="minorHAnsi"/>
          <w:highlight w:val="yellow"/>
        </w:rPr>
        <w:t xml:space="preserve">, </w:t>
      </w:r>
      <w:r w:rsidRPr="009D4968">
        <w:rPr>
          <w:rFonts w:cstheme="minorHAnsi"/>
        </w:rPr>
        <w:t xml:space="preserve">celui-ci s’engage à informer sans délai la famille ou le représentant légal ainsi que </w:t>
      </w:r>
      <w:r w:rsidRPr="009D4968">
        <w:rPr>
          <w:rFonts w:cstheme="minorHAnsi"/>
          <w:i/>
          <w:highlight w:val="yellow"/>
        </w:rPr>
        <w:t>l’Etablissement 1</w:t>
      </w:r>
      <w:r w:rsidRPr="009D4968">
        <w:rPr>
          <w:rFonts w:cstheme="minorHAnsi"/>
        </w:rPr>
        <w:t xml:space="preserve">, en utilisant les coordonnées précisées dans la fiche de liaison (annexe). </w:t>
      </w:r>
    </w:p>
    <w:p w14:paraId="60F08EAF" w14:textId="77777777" w:rsidR="0084303E" w:rsidRDefault="0084303E" w:rsidP="0084303E">
      <w:pPr>
        <w:pStyle w:val="Corpsdetexte"/>
        <w:spacing w:before="177" w:line="252" w:lineRule="auto"/>
        <w:ind w:right="397"/>
        <w:jc w:val="both"/>
      </w:pPr>
    </w:p>
    <w:p w14:paraId="079EB6F1" w14:textId="77777777" w:rsidR="0084303E" w:rsidRDefault="0084303E" w:rsidP="0084303E">
      <w:pPr>
        <w:pStyle w:val="Corpsdetexte"/>
        <w:spacing w:before="177" w:line="252" w:lineRule="auto"/>
        <w:ind w:right="397"/>
        <w:jc w:val="both"/>
      </w:pPr>
    </w:p>
    <w:p w14:paraId="2D350C6E" w14:textId="023D2B54" w:rsidR="0084303E" w:rsidRDefault="0084303E" w:rsidP="0084303E">
      <w:pPr>
        <w:pStyle w:val="Titre1"/>
        <w:keepNext/>
        <w:keepLines/>
        <w:spacing w:before="240" w:beforeAutospacing="0" w:after="0" w:afterAutospacing="0" w:line="256" w:lineRule="auto"/>
        <w:rPr>
          <w:rFonts w:asciiTheme="majorHAnsi" w:eastAsiaTheme="majorEastAsia" w:hAnsiTheme="majorHAnsi" w:cstheme="majorBidi"/>
          <w:b w:val="0"/>
          <w:bCs w:val="0"/>
          <w:color w:val="2F5496" w:themeColor="accent1" w:themeShade="BF"/>
          <w:kern w:val="0"/>
          <w:sz w:val="32"/>
          <w:szCs w:val="32"/>
          <w:lang w:eastAsia="en-US"/>
        </w:rPr>
      </w:pPr>
      <w:bookmarkStart w:id="17" w:name="_Toc153295103"/>
      <w:bookmarkStart w:id="18" w:name="_Toc159488756"/>
      <w:r w:rsidRPr="002E4EE4">
        <w:rPr>
          <w:rFonts w:asciiTheme="majorHAnsi" w:eastAsiaTheme="majorEastAsia" w:hAnsiTheme="majorHAnsi" w:cstheme="majorBidi"/>
          <w:b w:val="0"/>
          <w:bCs w:val="0"/>
          <w:color w:val="2F5496" w:themeColor="accent1" w:themeShade="BF"/>
          <w:kern w:val="0"/>
          <w:sz w:val="32"/>
          <w:szCs w:val="32"/>
          <w:lang w:eastAsia="en-US"/>
        </w:rPr>
        <w:t>ARTICLE 4 : Consentement du patient</w:t>
      </w:r>
      <w:bookmarkEnd w:id="17"/>
      <w:bookmarkEnd w:id="18"/>
      <w:r w:rsidRPr="002E4EE4">
        <w:rPr>
          <w:rFonts w:asciiTheme="majorHAnsi" w:eastAsiaTheme="majorEastAsia" w:hAnsiTheme="majorHAnsi" w:cstheme="majorBidi"/>
          <w:b w:val="0"/>
          <w:bCs w:val="0"/>
          <w:color w:val="2F5496" w:themeColor="accent1" w:themeShade="BF"/>
          <w:kern w:val="0"/>
          <w:sz w:val="32"/>
          <w:szCs w:val="32"/>
          <w:lang w:eastAsia="en-US"/>
        </w:rPr>
        <w:t> </w:t>
      </w:r>
    </w:p>
    <w:p w14:paraId="7FB3F713" w14:textId="77777777" w:rsidR="007F716A" w:rsidRPr="002E4EE4" w:rsidRDefault="007F716A" w:rsidP="0084303E">
      <w:pPr>
        <w:pStyle w:val="Titre1"/>
        <w:keepNext/>
        <w:keepLines/>
        <w:spacing w:before="240" w:beforeAutospacing="0" w:after="0" w:afterAutospacing="0" w:line="256" w:lineRule="auto"/>
        <w:rPr>
          <w:rFonts w:asciiTheme="majorHAnsi" w:eastAsiaTheme="majorEastAsia" w:hAnsiTheme="majorHAnsi" w:cstheme="majorBidi"/>
          <w:b w:val="0"/>
          <w:bCs w:val="0"/>
          <w:color w:val="2F5496" w:themeColor="accent1" w:themeShade="BF"/>
          <w:kern w:val="0"/>
          <w:sz w:val="32"/>
          <w:szCs w:val="32"/>
          <w:lang w:eastAsia="en-US"/>
        </w:rPr>
      </w:pPr>
    </w:p>
    <w:p w14:paraId="672AB266" w14:textId="77777777" w:rsidR="0084303E" w:rsidRPr="009D4968" w:rsidRDefault="0084303E" w:rsidP="0084303E">
      <w:pPr>
        <w:jc w:val="both"/>
        <w:rPr>
          <w:rFonts w:cstheme="minorHAnsi"/>
        </w:rPr>
      </w:pPr>
      <w:r w:rsidRPr="009D4968">
        <w:rPr>
          <w:rFonts w:cstheme="minorHAnsi"/>
        </w:rPr>
        <w:t>Les parties s’engagent à respecter le droit à l’information et au consentement des patients conformément aux articles L1111-2 et L1111-4 du code de la santé publique.</w:t>
      </w:r>
    </w:p>
    <w:p w14:paraId="6C0AD61C" w14:textId="77777777" w:rsidR="0084303E" w:rsidRPr="009D4968" w:rsidRDefault="0084303E" w:rsidP="0084303E">
      <w:pPr>
        <w:jc w:val="both"/>
        <w:rPr>
          <w:rFonts w:cstheme="minorHAnsi"/>
        </w:rPr>
      </w:pPr>
      <w:r w:rsidRPr="009D4968">
        <w:rPr>
          <w:rFonts w:cstheme="minorHAnsi"/>
        </w:rPr>
        <w:t>Le médecin de</w:t>
      </w:r>
      <w:r w:rsidRPr="009D4968">
        <w:rPr>
          <w:rFonts w:cstheme="minorHAnsi"/>
          <w:i/>
        </w:rPr>
        <w:t xml:space="preserve"> </w:t>
      </w:r>
      <w:r w:rsidRPr="009D4968">
        <w:rPr>
          <w:rFonts w:cstheme="minorHAnsi"/>
          <w:i/>
          <w:highlight w:val="yellow"/>
        </w:rPr>
        <w:t>l’Etablissement 1</w:t>
      </w:r>
      <w:r w:rsidRPr="009D4968">
        <w:rPr>
          <w:rFonts w:cstheme="minorHAnsi"/>
        </w:rPr>
        <w:t xml:space="preserve"> donne au patient pour lequel un transfert est envisagé, une information orale, claire, loyale et adaptée sur son état, les investigations et les soins qui lui seront proposés dans le cadre de la mise en œuvre de la convention et s’efforcera de recueillir son consentement écrit. </w:t>
      </w:r>
    </w:p>
    <w:p w14:paraId="76C4CEF4" w14:textId="77777777" w:rsidR="0084303E" w:rsidRPr="009D4968" w:rsidRDefault="0084303E" w:rsidP="0084303E">
      <w:pPr>
        <w:jc w:val="both"/>
        <w:rPr>
          <w:rFonts w:cstheme="minorHAnsi"/>
        </w:rPr>
      </w:pPr>
      <w:r w:rsidRPr="009D4968">
        <w:rPr>
          <w:rFonts w:cstheme="minorHAnsi"/>
        </w:rPr>
        <w:t xml:space="preserve">Sauf urgence ou impossibilité, si le patient est hors d’état d’exprimer sa volonté, le médecin doit informer du transfert la personne de confiance ou la famille, ou à défaut, un de ses proches. </w:t>
      </w:r>
    </w:p>
    <w:p w14:paraId="77445E4C" w14:textId="77777777" w:rsidR="0084303E" w:rsidRPr="00732ACE" w:rsidRDefault="0084303E" w:rsidP="0084303E">
      <w:pPr>
        <w:jc w:val="both"/>
        <w:rPr>
          <w:rFonts w:cstheme="minorHAnsi"/>
        </w:rPr>
      </w:pPr>
      <w:r w:rsidRPr="00732ACE">
        <w:rPr>
          <w:rFonts w:cstheme="minorHAnsi"/>
        </w:rPr>
        <w:t xml:space="preserve">Les équipes de </w:t>
      </w:r>
      <w:r w:rsidRPr="00732ACE">
        <w:rPr>
          <w:rFonts w:cstheme="minorHAnsi"/>
          <w:highlight w:val="yellow"/>
        </w:rPr>
        <w:t>l’établissement 2</w:t>
      </w:r>
      <w:r w:rsidRPr="00732ACE">
        <w:rPr>
          <w:rFonts w:cstheme="minorHAnsi"/>
        </w:rPr>
        <w:t xml:space="preserve"> qui prennent en charge le patient doivent s’assurer qu’une information loyale, claire et adaptée lui a été donnée par les équipes de </w:t>
      </w:r>
      <w:r w:rsidRPr="00732ACE">
        <w:rPr>
          <w:rFonts w:cstheme="minorHAnsi"/>
          <w:highlight w:val="yellow"/>
        </w:rPr>
        <w:t>l’établissement 1</w:t>
      </w:r>
      <w:r w:rsidRPr="00732ACE">
        <w:rPr>
          <w:rFonts w:cstheme="minorHAnsi"/>
        </w:rPr>
        <w:t xml:space="preserve">, en accord avec sa situation médicale à son arrivée dans </w:t>
      </w:r>
      <w:r w:rsidRPr="00732ACE">
        <w:rPr>
          <w:rFonts w:cstheme="minorHAnsi"/>
          <w:highlight w:val="yellow"/>
        </w:rPr>
        <w:t>l’établissement 2</w:t>
      </w:r>
      <w:r w:rsidRPr="00732ACE">
        <w:rPr>
          <w:rFonts w:cstheme="minorHAnsi"/>
        </w:rPr>
        <w:t xml:space="preserve"> et le cas échéant, compléter ces informations. </w:t>
      </w:r>
    </w:p>
    <w:p w14:paraId="14E28CF6" w14:textId="77777777" w:rsidR="0084303E" w:rsidRPr="002E4EE4" w:rsidRDefault="0084303E" w:rsidP="0084303E">
      <w:pPr>
        <w:pStyle w:val="Titre1"/>
        <w:keepNext/>
        <w:keepLines/>
        <w:spacing w:before="240" w:beforeAutospacing="0" w:after="0" w:afterAutospacing="0" w:line="256" w:lineRule="auto"/>
        <w:rPr>
          <w:rFonts w:asciiTheme="majorHAnsi" w:eastAsiaTheme="majorEastAsia" w:hAnsiTheme="majorHAnsi" w:cstheme="majorBidi"/>
          <w:b w:val="0"/>
          <w:bCs w:val="0"/>
          <w:color w:val="2F5496" w:themeColor="accent1" w:themeShade="BF"/>
          <w:kern w:val="0"/>
          <w:sz w:val="32"/>
          <w:szCs w:val="32"/>
          <w:lang w:eastAsia="en-US"/>
        </w:rPr>
      </w:pPr>
      <w:bookmarkStart w:id="19" w:name="_Toc153292709"/>
      <w:bookmarkStart w:id="20" w:name="_Toc153295104"/>
      <w:bookmarkStart w:id="21" w:name="_Toc159488757"/>
      <w:r w:rsidRPr="002E4EE4">
        <w:rPr>
          <w:rFonts w:asciiTheme="majorHAnsi" w:eastAsiaTheme="majorEastAsia" w:hAnsiTheme="majorHAnsi" w:cstheme="majorBidi"/>
          <w:b w:val="0"/>
          <w:bCs w:val="0"/>
          <w:color w:val="2F5496" w:themeColor="accent1" w:themeShade="BF"/>
          <w:kern w:val="0"/>
          <w:sz w:val="32"/>
          <w:szCs w:val="32"/>
          <w:lang w:eastAsia="en-US"/>
        </w:rPr>
        <w:t>Article 5 : Protection des données partagées</w:t>
      </w:r>
      <w:bookmarkEnd w:id="19"/>
      <w:bookmarkEnd w:id="20"/>
      <w:bookmarkEnd w:id="21"/>
    </w:p>
    <w:p w14:paraId="52467CE0" w14:textId="77777777" w:rsidR="0084303E" w:rsidRPr="00B1276A" w:rsidRDefault="0084303E" w:rsidP="0084303E"/>
    <w:p w14:paraId="75319076" w14:textId="77777777" w:rsidR="0084303E" w:rsidRDefault="0084303E" w:rsidP="0084303E">
      <w:pPr>
        <w:jc w:val="both"/>
        <w:rPr>
          <w:rFonts w:cstheme="minorHAnsi"/>
          <w:iCs/>
        </w:rPr>
      </w:pPr>
      <w:r>
        <w:rPr>
          <w:rFonts w:cstheme="minorHAnsi"/>
          <w:iCs/>
        </w:rPr>
        <w:t xml:space="preserve">Dans le cadre de la mise en œuvre des coopérations prévues par la présente convention, les données de santé du patient pourront être partagées entre professionnels, dans le respect des conditions posées par l’article L1110-4 du code de la santé publique et sous réserve que le partage soit strictement nécessaire à la coordination ou à la continuité des soins. </w:t>
      </w:r>
    </w:p>
    <w:p w14:paraId="097FFF13" w14:textId="77777777" w:rsidR="0084303E" w:rsidRPr="002E4EE4" w:rsidRDefault="0084303E" w:rsidP="0084303E">
      <w:pPr>
        <w:jc w:val="both"/>
        <w:rPr>
          <w:rFonts w:cstheme="minorHAnsi"/>
          <w:iCs/>
        </w:rPr>
      </w:pPr>
      <w:r>
        <w:rPr>
          <w:rFonts w:cstheme="minorHAnsi"/>
          <w:iCs/>
        </w:rPr>
        <w:t>Dans le cas où les données sont partagées entre professionnels ne faisant pas partie de la même équipe de soins, le consentement du patient doit être recueilli, par tout moyen, y compris de façon dématérialisée. Le partage d’informations devra être fait en utilisant l’Identifiant national de santé (INS), la messagerie MSSanté et le dossier médical partagé</w:t>
      </w:r>
      <w:r>
        <w:rPr>
          <w:rStyle w:val="Appelnotedebasdep"/>
          <w:rFonts w:cstheme="minorHAnsi"/>
          <w:iCs/>
        </w:rPr>
        <w:footnoteReference w:id="5"/>
      </w:r>
      <w:r>
        <w:rPr>
          <w:rFonts w:cstheme="minorHAnsi"/>
          <w:iCs/>
        </w:rPr>
        <w:t xml:space="preserve"> (DMP). Lorsque l’accès aux données se fait depuis l’extérieur de l’établissement, le requérant doit pouvoir être identifié par un système d’authentification à double facteur. </w:t>
      </w:r>
    </w:p>
    <w:p w14:paraId="0E69274A" w14:textId="77777777" w:rsidR="0084303E" w:rsidRPr="002E4EE4" w:rsidRDefault="0084303E" w:rsidP="0084303E">
      <w:pPr>
        <w:pStyle w:val="Titre1"/>
        <w:keepNext/>
        <w:keepLines/>
        <w:spacing w:before="240" w:beforeAutospacing="0" w:after="0" w:afterAutospacing="0" w:line="256" w:lineRule="auto"/>
        <w:rPr>
          <w:rFonts w:asciiTheme="majorHAnsi" w:eastAsiaTheme="majorEastAsia" w:hAnsiTheme="majorHAnsi" w:cstheme="majorBidi"/>
          <w:b w:val="0"/>
          <w:bCs w:val="0"/>
          <w:color w:val="2F5496" w:themeColor="accent1" w:themeShade="BF"/>
          <w:kern w:val="0"/>
          <w:sz w:val="32"/>
          <w:szCs w:val="32"/>
          <w:lang w:eastAsia="en-US"/>
        </w:rPr>
      </w:pPr>
      <w:bookmarkStart w:id="22" w:name="_Toc153295105"/>
      <w:bookmarkStart w:id="23" w:name="_Toc159488758"/>
      <w:r w:rsidRPr="002E4EE4">
        <w:rPr>
          <w:rFonts w:asciiTheme="majorHAnsi" w:eastAsiaTheme="majorEastAsia" w:hAnsiTheme="majorHAnsi" w:cstheme="majorBidi"/>
          <w:b w:val="0"/>
          <w:bCs w:val="0"/>
          <w:color w:val="2F5496" w:themeColor="accent1" w:themeShade="BF"/>
          <w:kern w:val="0"/>
          <w:sz w:val="32"/>
          <w:szCs w:val="32"/>
          <w:lang w:eastAsia="en-US"/>
        </w:rPr>
        <w:t xml:space="preserve">ARTICLE </w:t>
      </w:r>
      <w:r>
        <w:rPr>
          <w:rFonts w:asciiTheme="majorHAnsi" w:eastAsiaTheme="majorEastAsia" w:hAnsiTheme="majorHAnsi" w:cstheme="majorBidi"/>
          <w:b w:val="0"/>
          <w:bCs w:val="0"/>
          <w:color w:val="2F5496" w:themeColor="accent1" w:themeShade="BF"/>
          <w:kern w:val="0"/>
          <w:sz w:val="32"/>
          <w:szCs w:val="32"/>
          <w:lang w:eastAsia="en-US"/>
        </w:rPr>
        <w:t>6</w:t>
      </w:r>
      <w:r w:rsidRPr="002E4EE4">
        <w:rPr>
          <w:rFonts w:asciiTheme="majorHAnsi" w:eastAsiaTheme="majorEastAsia" w:hAnsiTheme="majorHAnsi" w:cstheme="majorBidi"/>
          <w:b w:val="0"/>
          <w:bCs w:val="0"/>
          <w:color w:val="2F5496" w:themeColor="accent1" w:themeShade="BF"/>
          <w:kern w:val="0"/>
          <w:sz w:val="32"/>
          <w:szCs w:val="32"/>
          <w:lang w:eastAsia="en-US"/>
        </w:rPr>
        <w:t> :</w:t>
      </w:r>
      <w:r>
        <w:rPr>
          <w:rFonts w:asciiTheme="majorHAnsi" w:eastAsiaTheme="majorEastAsia" w:hAnsiTheme="majorHAnsi" w:cstheme="majorBidi"/>
          <w:b w:val="0"/>
          <w:bCs w:val="0"/>
          <w:color w:val="2F5496" w:themeColor="accent1" w:themeShade="BF"/>
          <w:kern w:val="0"/>
          <w:sz w:val="32"/>
          <w:szCs w:val="32"/>
          <w:lang w:eastAsia="en-US"/>
        </w:rPr>
        <w:t xml:space="preserve"> </w:t>
      </w:r>
      <w:r w:rsidRPr="002E4EE4">
        <w:rPr>
          <w:rFonts w:asciiTheme="majorHAnsi" w:eastAsiaTheme="majorEastAsia" w:hAnsiTheme="majorHAnsi" w:cstheme="majorBidi"/>
          <w:b w:val="0"/>
          <w:bCs w:val="0"/>
          <w:color w:val="2F5496" w:themeColor="accent1" w:themeShade="BF"/>
          <w:kern w:val="0"/>
          <w:sz w:val="32"/>
          <w:szCs w:val="32"/>
          <w:lang w:eastAsia="en-US"/>
        </w:rPr>
        <w:t>Responsabilité</w:t>
      </w:r>
      <w:bookmarkEnd w:id="22"/>
      <w:bookmarkEnd w:id="23"/>
      <w:r w:rsidRPr="002E4EE4">
        <w:rPr>
          <w:rFonts w:asciiTheme="majorHAnsi" w:eastAsiaTheme="majorEastAsia" w:hAnsiTheme="majorHAnsi" w:cstheme="majorBidi"/>
          <w:b w:val="0"/>
          <w:bCs w:val="0"/>
          <w:color w:val="2F5496" w:themeColor="accent1" w:themeShade="BF"/>
          <w:kern w:val="0"/>
          <w:sz w:val="32"/>
          <w:szCs w:val="32"/>
          <w:lang w:eastAsia="en-US"/>
        </w:rPr>
        <w:t> </w:t>
      </w:r>
    </w:p>
    <w:p w14:paraId="7314FBE0" w14:textId="77777777" w:rsidR="0084303E" w:rsidRDefault="0084303E" w:rsidP="0084303E">
      <w:pPr>
        <w:pStyle w:val="paragraph"/>
        <w:spacing w:before="0" w:beforeAutospacing="0" w:after="60" w:afterAutospacing="0"/>
        <w:jc w:val="both"/>
        <w:textAlignment w:val="baseline"/>
      </w:pPr>
      <w:r>
        <w:rPr>
          <w:rStyle w:val="eop"/>
          <w:rFonts w:ascii="Corbel" w:hAnsi="Corbel"/>
          <w:sz w:val="22"/>
          <w:szCs w:val="22"/>
        </w:rPr>
        <w:t> </w:t>
      </w:r>
    </w:p>
    <w:p w14:paraId="070FB0D9" w14:textId="77777777" w:rsidR="0084303E" w:rsidRPr="009D4968" w:rsidRDefault="0084303E" w:rsidP="0084303E">
      <w:pPr>
        <w:jc w:val="both"/>
        <w:rPr>
          <w:rFonts w:cstheme="minorHAnsi"/>
        </w:rPr>
      </w:pPr>
      <w:r w:rsidRPr="009D4968">
        <w:rPr>
          <w:rFonts w:cstheme="minorHAnsi"/>
        </w:rPr>
        <w:t xml:space="preserve">Chaque partie à la convention est responsable du patient tout au long du séjour au sein de son établissement. </w:t>
      </w:r>
    </w:p>
    <w:p w14:paraId="00001AAD" w14:textId="77777777" w:rsidR="0084303E" w:rsidRPr="009D4968" w:rsidRDefault="0084303E" w:rsidP="0084303E">
      <w:pPr>
        <w:jc w:val="both"/>
        <w:rPr>
          <w:rFonts w:cstheme="minorHAnsi"/>
        </w:rPr>
      </w:pPr>
      <w:r w:rsidRPr="009D4968">
        <w:rPr>
          <w:rFonts w:cstheme="minorHAnsi"/>
        </w:rPr>
        <w:t xml:space="preserve">En conséquence, la responsabilité civile et administrative d’un établissement de santé ou d’un professionnel de santé exerçant à titre libéral, susceptible d’être engagée en raison de dommages subis par des tiers et résultant d’atteintes à la personne au cours d’une activité de prévention, de diagnostic ou de soins relevant de l’exécution de la présente convention est couverte par l’assurance à laquelle ils sont tenus de souscrire au terme de l’article L1142-2 du Code de la santé publique. </w:t>
      </w:r>
    </w:p>
    <w:p w14:paraId="1F0C07E9" w14:textId="77777777" w:rsidR="0084303E" w:rsidRDefault="0084303E" w:rsidP="0084303E">
      <w:pPr>
        <w:pStyle w:val="paragraph"/>
        <w:spacing w:before="0" w:beforeAutospacing="0" w:after="160" w:afterAutospacing="0"/>
        <w:jc w:val="both"/>
        <w:textAlignment w:val="baseline"/>
      </w:pPr>
      <w:r>
        <w:rPr>
          <w:rStyle w:val="eop"/>
          <w:rFonts w:ascii="Corbel" w:hAnsi="Corbel"/>
          <w:sz w:val="22"/>
          <w:szCs w:val="22"/>
        </w:rPr>
        <w:t> </w:t>
      </w:r>
    </w:p>
    <w:p w14:paraId="2B983DCE" w14:textId="77777777" w:rsidR="0084303E" w:rsidRPr="002E4EE4" w:rsidRDefault="0084303E" w:rsidP="0084303E">
      <w:pPr>
        <w:pStyle w:val="Titre1"/>
        <w:keepNext/>
        <w:keepLines/>
        <w:spacing w:before="240" w:beforeAutospacing="0" w:after="0" w:afterAutospacing="0" w:line="256" w:lineRule="auto"/>
        <w:rPr>
          <w:rFonts w:asciiTheme="majorHAnsi" w:eastAsiaTheme="majorEastAsia" w:hAnsiTheme="majorHAnsi" w:cstheme="majorBidi"/>
          <w:b w:val="0"/>
          <w:bCs w:val="0"/>
          <w:color w:val="2F5496" w:themeColor="accent1" w:themeShade="BF"/>
          <w:kern w:val="0"/>
          <w:sz w:val="32"/>
          <w:szCs w:val="32"/>
          <w:lang w:eastAsia="en-US"/>
        </w:rPr>
      </w:pPr>
      <w:bookmarkStart w:id="24" w:name="_Toc153295106"/>
      <w:bookmarkStart w:id="25" w:name="_Toc159488759"/>
      <w:r w:rsidRPr="002E4EE4">
        <w:rPr>
          <w:rFonts w:asciiTheme="majorHAnsi" w:eastAsiaTheme="majorEastAsia" w:hAnsiTheme="majorHAnsi" w:cstheme="majorBidi"/>
          <w:b w:val="0"/>
          <w:bCs w:val="0"/>
          <w:color w:val="2F5496" w:themeColor="accent1" w:themeShade="BF"/>
          <w:kern w:val="0"/>
          <w:sz w:val="32"/>
          <w:szCs w:val="32"/>
          <w:lang w:eastAsia="en-US"/>
        </w:rPr>
        <w:t xml:space="preserve">ARTICLE </w:t>
      </w:r>
      <w:r>
        <w:rPr>
          <w:rFonts w:asciiTheme="majorHAnsi" w:eastAsiaTheme="majorEastAsia" w:hAnsiTheme="majorHAnsi" w:cstheme="majorBidi"/>
          <w:b w:val="0"/>
          <w:bCs w:val="0"/>
          <w:color w:val="2F5496" w:themeColor="accent1" w:themeShade="BF"/>
          <w:kern w:val="0"/>
          <w:sz w:val="32"/>
          <w:szCs w:val="32"/>
          <w:lang w:eastAsia="en-US"/>
        </w:rPr>
        <w:t>7</w:t>
      </w:r>
      <w:r w:rsidRPr="002E4EE4">
        <w:rPr>
          <w:rFonts w:asciiTheme="majorHAnsi" w:eastAsiaTheme="majorEastAsia" w:hAnsiTheme="majorHAnsi" w:cstheme="majorBidi"/>
          <w:b w:val="0"/>
          <w:bCs w:val="0"/>
          <w:color w:val="2F5496" w:themeColor="accent1" w:themeShade="BF"/>
          <w:kern w:val="0"/>
          <w:sz w:val="32"/>
          <w:szCs w:val="32"/>
          <w:lang w:eastAsia="en-US"/>
        </w:rPr>
        <w:t> : Facturation et suivi financier des prestations</w:t>
      </w:r>
      <w:bookmarkEnd w:id="24"/>
      <w:bookmarkEnd w:id="25"/>
      <w:r w:rsidRPr="002E4EE4">
        <w:rPr>
          <w:rFonts w:asciiTheme="majorHAnsi" w:eastAsiaTheme="majorEastAsia" w:hAnsiTheme="majorHAnsi" w:cstheme="majorBidi"/>
          <w:b w:val="0"/>
          <w:bCs w:val="0"/>
          <w:color w:val="2F5496" w:themeColor="accent1" w:themeShade="BF"/>
          <w:kern w:val="0"/>
          <w:sz w:val="32"/>
          <w:szCs w:val="32"/>
          <w:lang w:eastAsia="en-US"/>
        </w:rPr>
        <w:t> </w:t>
      </w:r>
    </w:p>
    <w:p w14:paraId="0A87C608" w14:textId="77777777" w:rsidR="0084303E" w:rsidRDefault="0084303E" w:rsidP="0084303E">
      <w:pPr>
        <w:pStyle w:val="paragraph"/>
        <w:spacing w:before="0" w:beforeAutospacing="0" w:after="60" w:afterAutospacing="0"/>
        <w:jc w:val="both"/>
        <w:textAlignment w:val="baseline"/>
      </w:pPr>
      <w:r>
        <w:rPr>
          <w:rStyle w:val="eop"/>
          <w:rFonts w:ascii="Corbel" w:hAnsi="Corbel"/>
          <w:sz w:val="22"/>
          <w:szCs w:val="22"/>
        </w:rPr>
        <w:t> </w:t>
      </w:r>
    </w:p>
    <w:p w14:paraId="15C4CB3E" w14:textId="77777777" w:rsidR="0084303E" w:rsidRPr="009D4968" w:rsidRDefault="0084303E" w:rsidP="0084303E">
      <w:pPr>
        <w:jc w:val="both"/>
      </w:pPr>
      <w:r w:rsidRPr="6F505DAD">
        <w:t xml:space="preserve">Dans le cadre d’un transfert d’une durée inférieure à une nuit d’hospitalisation, le séjour du patient dans </w:t>
      </w:r>
      <w:r w:rsidRPr="6F505DAD">
        <w:rPr>
          <w:i/>
          <w:highlight w:val="yellow"/>
        </w:rPr>
        <w:t>l’établissement 1</w:t>
      </w:r>
      <w:r w:rsidRPr="6F505DAD">
        <w:rPr>
          <w:highlight w:val="yellow"/>
        </w:rPr>
        <w:t xml:space="preserve"> </w:t>
      </w:r>
      <w:r w:rsidRPr="6F505DAD">
        <w:t xml:space="preserve">n’est pas interrompu. </w:t>
      </w:r>
      <w:r w:rsidRPr="6F505DAD">
        <w:rPr>
          <w:i/>
          <w:highlight w:val="yellow"/>
        </w:rPr>
        <w:t>L’établissement 2</w:t>
      </w:r>
      <w:r w:rsidRPr="6F505DAD">
        <w:rPr>
          <w:highlight w:val="yellow"/>
        </w:rPr>
        <w:t xml:space="preserve"> </w:t>
      </w:r>
      <w:r w:rsidRPr="6F505DAD">
        <w:t xml:space="preserve">facture à </w:t>
      </w:r>
      <w:r w:rsidRPr="6F505DAD">
        <w:rPr>
          <w:i/>
          <w:highlight w:val="yellow"/>
        </w:rPr>
        <w:t>l’établissement 1</w:t>
      </w:r>
      <w:r w:rsidRPr="6F505DAD">
        <w:rPr>
          <w:highlight w:val="yellow"/>
        </w:rPr>
        <w:t xml:space="preserve"> </w:t>
      </w:r>
      <w:r w:rsidRPr="6F505DAD">
        <w:t xml:space="preserve">les prestations effectuées. Pour ce faire, le Département de l’information médicale de </w:t>
      </w:r>
      <w:r w:rsidRPr="6F505DAD">
        <w:rPr>
          <w:i/>
          <w:highlight w:val="yellow"/>
        </w:rPr>
        <w:t>l’établissement 2</w:t>
      </w:r>
      <w:r w:rsidRPr="6F505DAD">
        <w:rPr>
          <w:highlight w:val="yellow"/>
        </w:rPr>
        <w:t xml:space="preserve"> </w:t>
      </w:r>
      <w:r w:rsidRPr="6F505DAD">
        <w:t xml:space="preserve">transmet les cotations d’actes réalisés à celui de </w:t>
      </w:r>
      <w:r w:rsidRPr="6F505DAD">
        <w:rPr>
          <w:i/>
          <w:highlight w:val="yellow"/>
        </w:rPr>
        <w:t>l’établissement 1.</w:t>
      </w:r>
      <w:r w:rsidRPr="6F505DAD">
        <w:rPr>
          <w:highlight w:val="yellow"/>
        </w:rPr>
        <w:t xml:space="preserve"> </w:t>
      </w:r>
    </w:p>
    <w:p w14:paraId="39B5D50D" w14:textId="77777777" w:rsidR="0084303E" w:rsidRPr="009D4968" w:rsidRDefault="0084303E" w:rsidP="0084303E">
      <w:pPr>
        <w:spacing w:after="60"/>
        <w:jc w:val="both"/>
        <w:rPr>
          <w:rFonts w:cstheme="minorHAnsi"/>
        </w:rPr>
      </w:pPr>
      <w:r w:rsidRPr="009D4968">
        <w:rPr>
          <w:rFonts w:cstheme="minorHAnsi"/>
        </w:rPr>
        <w:t xml:space="preserve">Les hospitalisations d’au moins une nuit au sein de </w:t>
      </w:r>
      <w:r w:rsidRPr="009D4968">
        <w:rPr>
          <w:rFonts w:cstheme="minorHAnsi"/>
          <w:highlight w:val="yellow"/>
        </w:rPr>
        <w:t>l’</w:t>
      </w:r>
      <w:r w:rsidRPr="009D4968">
        <w:rPr>
          <w:rFonts w:cstheme="minorHAnsi"/>
          <w:i/>
          <w:iCs/>
          <w:highlight w:val="yellow"/>
        </w:rPr>
        <w:t xml:space="preserve">Etablissement 2 </w:t>
      </w:r>
      <w:r w:rsidRPr="009D4968">
        <w:rPr>
          <w:rFonts w:cstheme="minorHAnsi"/>
        </w:rPr>
        <w:t xml:space="preserve">génèrent un nouveau séjour qui est facturé directement par </w:t>
      </w:r>
      <w:r w:rsidRPr="009D4968">
        <w:rPr>
          <w:rFonts w:cstheme="minorHAnsi"/>
          <w:highlight w:val="yellow"/>
        </w:rPr>
        <w:t xml:space="preserve">l’Etablissement 2 </w:t>
      </w:r>
      <w:r w:rsidRPr="009D4968">
        <w:rPr>
          <w:rFonts w:cstheme="minorHAnsi"/>
        </w:rPr>
        <w:t>auprès de l’Assurance maladie.</w:t>
      </w:r>
    </w:p>
    <w:p w14:paraId="0FBB3129" w14:textId="77777777" w:rsidR="0084303E" w:rsidRDefault="0084303E" w:rsidP="0084303E">
      <w:pPr>
        <w:pStyle w:val="paragraph"/>
        <w:spacing w:before="0" w:beforeAutospacing="0" w:after="60" w:afterAutospacing="0"/>
        <w:jc w:val="both"/>
        <w:textAlignment w:val="baseline"/>
      </w:pPr>
      <w:r>
        <w:rPr>
          <w:rStyle w:val="eop"/>
          <w:rFonts w:ascii="Corbel" w:hAnsi="Corbel"/>
          <w:sz w:val="22"/>
          <w:szCs w:val="22"/>
        </w:rPr>
        <w:t> </w:t>
      </w:r>
    </w:p>
    <w:p w14:paraId="1B59B8C7" w14:textId="77777777" w:rsidR="0084303E" w:rsidRPr="002E4EE4" w:rsidRDefault="0084303E" w:rsidP="0084303E">
      <w:pPr>
        <w:pStyle w:val="Titre1"/>
        <w:keepNext/>
        <w:keepLines/>
        <w:spacing w:before="240" w:beforeAutospacing="0" w:after="0" w:afterAutospacing="0" w:line="256" w:lineRule="auto"/>
        <w:rPr>
          <w:rFonts w:asciiTheme="majorHAnsi" w:eastAsiaTheme="majorEastAsia" w:hAnsiTheme="majorHAnsi" w:cstheme="majorBidi"/>
          <w:b w:val="0"/>
          <w:bCs w:val="0"/>
          <w:color w:val="2F5496" w:themeColor="accent1" w:themeShade="BF"/>
          <w:kern w:val="0"/>
          <w:sz w:val="32"/>
          <w:szCs w:val="32"/>
          <w:lang w:eastAsia="en-US"/>
        </w:rPr>
      </w:pPr>
      <w:bookmarkStart w:id="26" w:name="_Toc153295107"/>
      <w:bookmarkStart w:id="27" w:name="_Toc159488760"/>
      <w:r w:rsidRPr="002E4EE4">
        <w:rPr>
          <w:rFonts w:asciiTheme="majorHAnsi" w:eastAsiaTheme="majorEastAsia" w:hAnsiTheme="majorHAnsi" w:cstheme="majorBidi"/>
          <w:b w:val="0"/>
          <w:bCs w:val="0"/>
          <w:color w:val="2F5496" w:themeColor="accent1" w:themeShade="BF"/>
          <w:kern w:val="0"/>
          <w:sz w:val="32"/>
          <w:szCs w:val="32"/>
          <w:lang w:eastAsia="en-US"/>
        </w:rPr>
        <w:t xml:space="preserve">ARTICLE </w:t>
      </w:r>
      <w:r>
        <w:rPr>
          <w:rFonts w:asciiTheme="majorHAnsi" w:eastAsiaTheme="majorEastAsia" w:hAnsiTheme="majorHAnsi" w:cstheme="majorBidi"/>
          <w:b w:val="0"/>
          <w:bCs w:val="0"/>
          <w:color w:val="2F5496" w:themeColor="accent1" w:themeShade="BF"/>
          <w:kern w:val="0"/>
          <w:sz w:val="32"/>
          <w:szCs w:val="32"/>
          <w:lang w:eastAsia="en-US"/>
        </w:rPr>
        <w:t>8</w:t>
      </w:r>
      <w:r w:rsidRPr="002E4EE4">
        <w:rPr>
          <w:rFonts w:asciiTheme="majorHAnsi" w:eastAsiaTheme="majorEastAsia" w:hAnsiTheme="majorHAnsi" w:cstheme="majorBidi"/>
          <w:b w:val="0"/>
          <w:bCs w:val="0"/>
          <w:color w:val="2F5496" w:themeColor="accent1" w:themeShade="BF"/>
          <w:kern w:val="0"/>
          <w:sz w:val="32"/>
          <w:szCs w:val="32"/>
          <w:lang w:eastAsia="en-US"/>
        </w:rPr>
        <w:t> : Suivi annuel de l’exécution</w:t>
      </w:r>
      <w:bookmarkEnd w:id="26"/>
      <w:bookmarkEnd w:id="27"/>
      <w:r w:rsidRPr="002E4EE4">
        <w:rPr>
          <w:rFonts w:asciiTheme="majorHAnsi" w:eastAsiaTheme="majorEastAsia" w:hAnsiTheme="majorHAnsi" w:cstheme="majorBidi"/>
          <w:b w:val="0"/>
          <w:bCs w:val="0"/>
          <w:color w:val="2F5496" w:themeColor="accent1" w:themeShade="BF"/>
          <w:kern w:val="0"/>
          <w:sz w:val="32"/>
          <w:szCs w:val="32"/>
          <w:lang w:eastAsia="en-US"/>
        </w:rPr>
        <w:t>  </w:t>
      </w:r>
    </w:p>
    <w:p w14:paraId="5C127DB0" w14:textId="77777777" w:rsidR="0084303E" w:rsidRDefault="0084303E" w:rsidP="0084303E">
      <w:pPr>
        <w:pStyle w:val="paragraph"/>
        <w:spacing w:before="0" w:beforeAutospacing="0" w:after="160" w:afterAutospacing="0"/>
        <w:jc w:val="both"/>
        <w:textAlignment w:val="baseline"/>
      </w:pPr>
      <w:r>
        <w:rPr>
          <w:rStyle w:val="eop"/>
          <w:rFonts w:ascii="Corbel" w:hAnsi="Corbel"/>
          <w:sz w:val="22"/>
          <w:szCs w:val="22"/>
        </w:rPr>
        <w:t> </w:t>
      </w:r>
    </w:p>
    <w:p w14:paraId="4C6CA925" w14:textId="77777777" w:rsidR="0084303E" w:rsidRPr="009D4968" w:rsidRDefault="0084303E" w:rsidP="0084303E">
      <w:pPr>
        <w:jc w:val="both"/>
        <w:rPr>
          <w:rFonts w:cstheme="minorHAnsi"/>
        </w:rPr>
      </w:pPr>
      <w:r w:rsidRPr="009D4968">
        <w:rPr>
          <w:rFonts w:cstheme="minorHAnsi"/>
        </w:rPr>
        <w:t>Les parties s’engagent, par leur représentant ou un délégué, à réaliser une évaluation annuelle des conditions d’exécution de la présente convention et à discuter des pistes d’amélioration éventuelles de la présente convention. Au besoin, les parties pourront amender la présente convention par voie d’avenant.</w:t>
      </w:r>
    </w:p>
    <w:p w14:paraId="7FA1D2F8" w14:textId="77777777" w:rsidR="0084303E" w:rsidRDefault="0084303E" w:rsidP="0084303E">
      <w:pPr>
        <w:pStyle w:val="paragraph"/>
        <w:spacing w:before="0" w:beforeAutospacing="0" w:after="60" w:afterAutospacing="0"/>
        <w:jc w:val="both"/>
        <w:textAlignment w:val="baseline"/>
        <w:rPr>
          <w:rStyle w:val="eop"/>
          <w:rFonts w:ascii="Corbel" w:hAnsi="Corbel"/>
          <w:sz w:val="22"/>
          <w:szCs w:val="22"/>
        </w:rPr>
      </w:pPr>
      <w:r>
        <w:rPr>
          <w:rStyle w:val="eop"/>
          <w:rFonts w:ascii="Corbel" w:hAnsi="Corbel"/>
          <w:sz w:val="22"/>
          <w:szCs w:val="22"/>
        </w:rPr>
        <w:t> </w:t>
      </w:r>
    </w:p>
    <w:p w14:paraId="7E276ED3" w14:textId="77777777" w:rsidR="0084303E" w:rsidRPr="00732ACE" w:rsidRDefault="0084303E" w:rsidP="0084303E">
      <w:pPr>
        <w:rPr>
          <w:rFonts w:eastAsia="Times New Roman" w:cs="Times New Roman"/>
          <w:lang w:eastAsia="fr-FR"/>
        </w:rPr>
      </w:pPr>
      <w:bookmarkStart w:id="28" w:name="_Toc153295108"/>
      <w:r w:rsidRPr="00732ACE">
        <w:rPr>
          <w:rFonts w:asciiTheme="majorHAnsi" w:eastAsiaTheme="majorEastAsia" w:hAnsiTheme="majorHAnsi" w:cstheme="majorBidi"/>
          <w:color w:val="2F5496" w:themeColor="accent1" w:themeShade="BF"/>
          <w:sz w:val="32"/>
          <w:szCs w:val="32"/>
        </w:rPr>
        <w:t>ARTICLE 9 : Date d’effet, durée, renouvellement</w:t>
      </w:r>
      <w:bookmarkEnd w:id="28"/>
      <w:r w:rsidRPr="002E4EE4">
        <w:rPr>
          <w:rFonts w:asciiTheme="majorHAnsi" w:eastAsiaTheme="majorEastAsia" w:hAnsiTheme="majorHAnsi" w:cstheme="majorBidi"/>
          <w:b/>
          <w:bCs/>
          <w:color w:val="2F5496" w:themeColor="accent1" w:themeShade="BF"/>
          <w:sz w:val="32"/>
          <w:szCs w:val="32"/>
        </w:rPr>
        <w:t> </w:t>
      </w:r>
    </w:p>
    <w:p w14:paraId="49D382DF" w14:textId="77777777" w:rsidR="0084303E" w:rsidRPr="002E4EE4" w:rsidRDefault="0084303E" w:rsidP="0084303E">
      <w:pPr>
        <w:pStyle w:val="Titre2"/>
        <w:rPr>
          <w:rStyle w:val="normaltextrun"/>
          <w:sz w:val="22"/>
          <w:szCs w:val="22"/>
          <w:u w:val="single"/>
        </w:rPr>
      </w:pPr>
      <w:bookmarkStart w:id="29" w:name="_Toc153295109"/>
      <w:bookmarkStart w:id="30" w:name="_Toc159488761"/>
      <w:r w:rsidRPr="002E4EE4">
        <w:rPr>
          <w:rStyle w:val="normaltextrun"/>
          <w:sz w:val="22"/>
          <w:szCs w:val="22"/>
          <w:u w:val="single"/>
        </w:rPr>
        <w:t>9.1 – Durée de la convention</w:t>
      </w:r>
      <w:bookmarkEnd w:id="29"/>
      <w:bookmarkEnd w:id="30"/>
    </w:p>
    <w:p w14:paraId="52508658" w14:textId="77777777" w:rsidR="0084303E" w:rsidRPr="009D4968" w:rsidRDefault="0084303E" w:rsidP="0084303E">
      <w:pPr>
        <w:jc w:val="both"/>
        <w:rPr>
          <w:rFonts w:cstheme="minorHAnsi"/>
        </w:rPr>
      </w:pPr>
      <w:r w:rsidRPr="009D4968">
        <w:rPr>
          <w:rFonts w:cstheme="minorHAnsi"/>
        </w:rPr>
        <w:t xml:space="preserve">L’exécution des dispositions de la présente convention est subordonnée à l’autorisation de </w:t>
      </w:r>
      <w:r>
        <w:rPr>
          <w:rFonts w:cstheme="minorHAnsi"/>
        </w:rPr>
        <w:t>chirurgie</w:t>
      </w:r>
      <w:r w:rsidRPr="009D4968">
        <w:rPr>
          <w:rFonts w:cstheme="minorHAnsi"/>
        </w:rPr>
        <w:t xml:space="preserve"> accordée à </w:t>
      </w:r>
      <w:r w:rsidRPr="009D4968">
        <w:rPr>
          <w:rFonts w:cstheme="minorHAnsi"/>
          <w:highlight w:val="yellow"/>
        </w:rPr>
        <w:t>l’établissement 1.</w:t>
      </w:r>
    </w:p>
    <w:p w14:paraId="763EB5EE" w14:textId="77777777" w:rsidR="0084303E" w:rsidRPr="009D4968" w:rsidRDefault="0084303E" w:rsidP="0084303E">
      <w:pPr>
        <w:spacing w:before="120"/>
        <w:jc w:val="both"/>
        <w:rPr>
          <w:rFonts w:cstheme="minorHAnsi"/>
        </w:rPr>
      </w:pPr>
      <w:r w:rsidRPr="009D4968">
        <w:rPr>
          <w:rFonts w:cstheme="minorHAnsi"/>
        </w:rPr>
        <w:t xml:space="preserve">La présente convention ne peut être mise en œuvre qu’à la date à laquelle prend effet l’autorisation de </w:t>
      </w:r>
      <w:r>
        <w:rPr>
          <w:rFonts w:cstheme="minorHAnsi"/>
        </w:rPr>
        <w:t>chirurgie</w:t>
      </w:r>
      <w:r w:rsidRPr="009D4968">
        <w:rPr>
          <w:rFonts w:cstheme="minorHAnsi"/>
        </w:rPr>
        <w:t xml:space="preserve"> de </w:t>
      </w:r>
      <w:r w:rsidRPr="009D4968">
        <w:rPr>
          <w:rFonts w:cstheme="minorHAnsi"/>
          <w:i/>
          <w:highlight w:val="yellow"/>
        </w:rPr>
        <w:t>l’Etablissement 1</w:t>
      </w:r>
      <w:r w:rsidRPr="009D4968">
        <w:rPr>
          <w:rFonts w:cstheme="minorHAnsi"/>
        </w:rPr>
        <w:t>. Elle est conclue pour une durée de sept ans, renouvelable exclusivement par voie d’avenant.</w:t>
      </w:r>
    </w:p>
    <w:p w14:paraId="5ED6751A" w14:textId="77777777" w:rsidR="0084303E" w:rsidRPr="009D4968" w:rsidRDefault="0084303E" w:rsidP="0084303E">
      <w:pPr>
        <w:spacing w:before="120"/>
        <w:jc w:val="both"/>
        <w:rPr>
          <w:rFonts w:cstheme="minorHAnsi"/>
          <w:highlight w:val="yellow"/>
        </w:rPr>
      </w:pPr>
      <w:r w:rsidRPr="009D4968">
        <w:rPr>
          <w:rFonts w:cstheme="minorHAnsi"/>
        </w:rPr>
        <w:t xml:space="preserve">Elle devient caduque lors de l’expiration de l’autorisation de </w:t>
      </w:r>
      <w:r>
        <w:rPr>
          <w:rFonts w:cstheme="minorHAnsi"/>
        </w:rPr>
        <w:t>chirurgie</w:t>
      </w:r>
      <w:r w:rsidRPr="009D4968">
        <w:rPr>
          <w:rFonts w:cstheme="minorHAnsi"/>
        </w:rPr>
        <w:t xml:space="preserve"> de </w:t>
      </w:r>
      <w:r w:rsidRPr="009D4968">
        <w:rPr>
          <w:rFonts w:cstheme="minorHAnsi"/>
          <w:highlight w:val="yellow"/>
        </w:rPr>
        <w:t>l’</w:t>
      </w:r>
      <w:r w:rsidRPr="009D4968">
        <w:rPr>
          <w:rFonts w:cstheme="minorHAnsi"/>
          <w:i/>
          <w:highlight w:val="yellow"/>
        </w:rPr>
        <w:t>Etablissement 1</w:t>
      </w:r>
      <w:r w:rsidRPr="009D4968">
        <w:rPr>
          <w:rFonts w:cstheme="minorHAnsi"/>
          <w:highlight w:val="yellow"/>
        </w:rPr>
        <w:t xml:space="preserve"> </w:t>
      </w:r>
      <w:r w:rsidRPr="009D4968">
        <w:rPr>
          <w:rFonts w:cstheme="minorHAnsi"/>
        </w:rPr>
        <w:t>ou de l’autorisation de</w:t>
      </w:r>
      <w:r w:rsidRPr="009D4968">
        <w:rPr>
          <w:rFonts w:cstheme="minorHAnsi"/>
          <w:highlight w:val="yellow"/>
        </w:rPr>
        <w:t xml:space="preserve">... </w:t>
      </w:r>
      <w:r w:rsidRPr="009D4968">
        <w:rPr>
          <w:rFonts w:cstheme="minorHAnsi"/>
        </w:rPr>
        <w:t xml:space="preserve">de </w:t>
      </w:r>
      <w:r w:rsidRPr="009D4968">
        <w:rPr>
          <w:rFonts w:cstheme="minorHAnsi"/>
          <w:i/>
          <w:highlight w:val="yellow"/>
        </w:rPr>
        <w:t xml:space="preserve">l’Etablissement 2 </w:t>
      </w:r>
      <w:r w:rsidRPr="009D4968">
        <w:rPr>
          <w:rFonts w:cstheme="minorHAnsi"/>
        </w:rPr>
        <w:t>ou sur décision du Directeur général de l’ARS d’en suspendre tout ou partie du contenu.</w:t>
      </w:r>
      <w:r w:rsidRPr="009D4968">
        <w:rPr>
          <w:rFonts w:cstheme="minorHAnsi"/>
          <w:highlight w:val="yellow"/>
        </w:rPr>
        <w:t xml:space="preserve"> </w:t>
      </w:r>
    </w:p>
    <w:p w14:paraId="64575A35" w14:textId="77777777" w:rsidR="0084303E" w:rsidRPr="002E4EE4" w:rsidRDefault="0084303E" w:rsidP="0084303E">
      <w:pPr>
        <w:pStyle w:val="Titre2"/>
        <w:rPr>
          <w:rStyle w:val="normaltextrun"/>
          <w:sz w:val="22"/>
          <w:szCs w:val="22"/>
          <w:u w:val="single"/>
        </w:rPr>
      </w:pPr>
      <w:bookmarkStart w:id="31" w:name="_Toc153295110"/>
      <w:bookmarkStart w:id="32" w:name="_Toc159488762"/>
      <w:r w:rsidRPr="002E4EE4">
        <w:rPr>
          <w:rStyle w:val="normaltextrun"/>
          <w:sz w:val="22"/>
          <w:szCs w:val="22"/>
          <w:u w:val="single"/>
        </w:rPr>
        <w:t>9.2 – Hypothèse de résiliation</w:t>
      </w:r>
      <w:bookmarkEnd w:id="31"/>
      <w:bookmarkEnd w:id="32"/>
    </w:p>
    <w:p w14:paraId="062C9573" w14:textId="77777777" w:rsidR="0084303E" w:rsidRPr="009D4968" w:rsidRDefault="0084303E" w:rsidP="0084303E">
      <w:pPr>
        <w:spacing w:before="120"/>
        <w:jc w:val="both"/>
        <w:rPr>
          <w:rFonts w:cstheme="minorHAnsi"/>
        </w:rPr>
      </w:pPr>
      <w:r w:rsidRPr="009D4968">
        <w:rPr>
          <w:rFonts w:cstheme="minorHAnsi"/>
        </w:rPr>
        <w:t xml:space="preserve">En cas d’inexécution totale ou partielle des dispositions de la présente convention, l’établissement défaillant dispose d’un délai d'un mois pour s’exécuter à compter de la mise en demeure par lettre recommandée avec accusé de réception de l’autre établissement. A défaut d’exécution de l’établissement défaillant à l’issu de ce délai, la convention est résiliée. Cette résiliation est notifiée à l’établissement défaillant par lettre recommandée avec accusé de réception. </w:t>
      </w:r>
    </w:p>
    <w:p w14:paraId="776E095B" w14:textId="77777777" w:rsidR="0084303E" w:rsidRPr="009D4968" w:rsidRDefault="0084303E" w:rsidP="0084303E">
      <w:pPr>
        <w:spacing w:before="120"/>
        <w:jc w:val="both"/>
        <w:rPr>
          <w:rFonts w:cstheme="minorHAnsi"/>
        </w:rPr>
      </w:pPr>
      <w:r w:rsidRPr="009D4968">
        <w:rPr>
          <w:rFonts w:cstheme="minorHAnsi"/>
        </w:rPr>
        <w:t>Dans cette hypothèse, les parties s’engagent à établir, sans délai, une convention de substitution avec un établissement tiers, afin de garantir la continuité des filières de soins des patients. Le cas échéant, les parties alerter le Directeur général de l’ARS de ladite rupture et des conséquences éventuelles sur le parcours de soins de leurs patients.</w:t>
      </w:r>
    </w:p>
    <w:p w14:paraId="5369EB2F" w14:textId="77777777" w:rsidR="0084303E" w:rsidRPr="002E4EE4" w:rsidRDefault="0084303E" w:rsidP="0084303E">
      <w:pPr>
        <w:pStyle w:val="Titre2"/>
        <w:rPr>
          <w:rStyle w:val="normaltextrun"/>
          <w:sz w:val="22"/>
          <w:szCs w:val="22"/>
          <w:u w:val="single"/>
        </w:rPr>
      </w:pPr>
      <w:bookmarkStart w:id="33" w:name="_Toc153295111"/>
      <w:bookmarkStart w:id="34" w:name="_Toc159488763"/>
      <w:r w:rsidRPr="002E4EE4">
        <w:rPr>
          <w:rStyle w:val="normaltextrun"/>
          <w:sz w:val="22"/>
          <w:szCs w:val="22"/>
          <w:u w:val="single"/>
        </w:rPr>
        <w:t>9.3 - Force majeure.</w:t>
      </w:r>
      <w:bookmarkEnd w:id="33"/>
      <w:bookmarkEnd w:id="34"/>
    </w:p>
    <w:p w14:paraId="21703F1F" w14:textId="77777777" w:rsidR="0084303E" w:rsidRPr="009D4968" w:rsidRDefault="0084303E" w:rsidP="0084303E">
      <w:pPr>
        <w:spacing w:after="60"/>
        <w:jc w:val="both"/>
        <w:rPr>
          <w:rFonts w:cstheme="minorHAnsi"/>
          <w:b/>
          <w:bCs/>
          <w:u w:val="single"/>
        </w:rPr>
      </w:pPr>
    </w:p>
    <w:p w14:paraId="6A3241F4" w14:textId="77777777" w:rsidR="0084303E" w:rsidRDefault="0084303E" w:rsidP="0084303E">
      <w:pPr>
        <w:jc w:val="both"/>
        <w:rPr>
          <w:rFonts w:cstheme="minorHAnsi"/>
        </w:rPr>
      </w:pPr>
      <w:r w:rsidRPr="009D4968">
        <w:rPr>
          <w:rFonts w:cstheme="minorHAnsi"/>
        </w:rPr>
        <w:t>La suspension de l’exécution de la convention ou la modification de ses dispositions peut être demandée par l’une des parties si elle se trouve dans l’impossibilité de répondre à ses obligations du fait d’un évènement extérieur, imprévisible et irrésistible. Le cas échéant, les modifications interviendront par voie d’avenant.</w:t>
      </w:r>
    </w:p>
    <w:p w14:paraId="2519289A" w14:textId="77777777" w:rsidR="0084303E" w:rsidRDefault="0084303E" w:rsidP="0084303E">
      <w:pPr>
        <w:jc w:val="both"/>
        <w:rPr>
          <w:rFonts w:cstheme="minorHAnsi"/>
        </w:rPr>
      </w:pPr>
    </w:p>
    <w:p w14:paraId="51375231" w14:textId="77777777" w:rsidR="0084303E" w:rsidRPr="009D4968" w:rsidRDefault="0084303E" w:rsidP="0084303E">
      <w:pPr>
        <w:jc w:val="both"/>
        <w:rPr>
          <w:rFonts w:cstheme="minorHAnsi"/>
        </w:rPr>
      </w:pPr>
    </w:p>
    <w:p w14:paraId="52590F1F" w14:textId="77777777" w:rsidR="0084303E" w:rsidRPr="002E4EE4" w:rsidRDefault="0084303E" w:rsidP="0084303E">
      <w:pPr>
        <w:pStyle w:val="Titre1"/>
        <w:keepNext/>
        <w:keepLines/>
        <w:spacing w:before="240" w:beforeAutospacing="0" w:after="0" w:afterAutospacing="0" w:line="256" w:lineRule="auto"/>
        <w:rPr>
          <w:rFonts w:asciiTheme="majorHAnsi" w:eastAsiaTheme="majorEastAsia" w:hAnsiTheme="majorHAnsi" w:cstheme="majorBidi"/>
          <w:b w:val="0"/>
          <w:bCs w:val="0"/>
          <w:color w:val="2F5496" w:themeColor="accent1" w:themeShade="BF"/>
          <w:kern w:val="0"/>
          <w:sz w:val="32"/>
          <w:szCs w:val="32"/>
          <w:lang w:eastAsia="en-US"/>
        </w:rPr>
      </w:pPr>
      <w:bookmarkStart w:id="35" w:name="_Toc153295112"/>
      <w:bookmarkStart w:id="36" w:name="_Toc159488764"/>
      <w:r w:rsidRPr="002E4EE4">
        <w:rPr>
          <w:rFonts w:asciiTheme="majorHAnsi" w:eastAsiaTheme="majorEastAsia" w:hAnsiTheme="majorHAnsi" w:cstheme="majorBidi"/>
          <w:b w:val="0"/>
          <w:bCs w:val="0"/>
          <w:color w:val="2F5496" w:themeColor="accent1" w:themeShade="BF"/>
          <w:kern w:val="0"/>
          <w:sz w:val="32"/>
          <w:szCs w:val="32"/>
          <w:lang w:eastAsia="en-US"/>
        </w:rPr>
        <w:t>Article 10 – Litige.</w:t>
      </w:r>
      <w:bookmarkEnd w:id="35"/>
      <w:bookmarkEnd w:id="36"/>
    </w:p>
    <w:p w14:paraId="3DA5F2A0" w14:textId="77777777" w:rsidR="0084303E" w:rsidRPr="009D4968" w:rsidRDefault="0084303E" w:rsidP="0084303E">
      <w:pPr>
        <w:spacing w:after="60"/>
        <w:jc w:val="both"/>
        <w:rPr>
          <w:rFonts w:cstheme="minorHAnsi"/>
          <w:b/>
          <w:bCs/>
          <w:u w:val="single"/>
        </w:rPr>
      </w:pPr>
    </w:p>
    <w:p w14:paraId="2259C037" w14:textId="77777777" w:rsidR="0084303E" w:rsidRPr="009D4968" w:rsidRDefault="0084303E" w:rsidP="0084303E">
      <w:pPr>
        <w:jc w:val="both"/>
        <w:rPr>
          <w:rFonts w:cstheme="minorHAnsi"/>
        </w:rPr>
      </w:pPr>
      <w:r w:rsidRPr="009D4968">
        <w:rPr>
          <w:rFonts w:cstheme="minorHAnsi"/>
        </w:rPr>
        <w:t>En cas de désaccord sur l’interprétation ou l’exécution de la présente convention, les parties s’engagent à chercher une solution amiable. Si les parties ne parviennent pas à un accord, tout litige relatif à l’interprétation ou à l’exécution de la présente convention sera soumis au tribunal administratif compétent.</w:t>
      </w:r>
    </w:p>
    <w:p w14:paraId="682FBA85" w14:textId="77777777" w:rsidR="0084303E" w:rsidRPr="00410588" w:rsidRDefault="0084303E" w:rsidP="0084303E">
      <w:pPr>
        <w:pStyle w:val="paragraph"/>
        <w:spacing w:before="0" w:beforeAutospacing="0" w:after="160" w:afterAutospacing="0"/>
        <w:jc w:val="both"/>
        <w:textAlignment w:val="baseline"/>
      </w:pPr>
      <w:r>
        <w:rPr>
          <w:rStyle w:val="normaltextrun"/>
          <w:sz w:val="22"/>
          <w:szCs w:val="22"/>
        </w:rPr>
        <w:t> </w:t>
      </w:r>
      <w:r>
        <w:rPr>
          <w:rStyle w:val="eop"/>
          <w:rFonts w:ascii="Corbel" w:hAnsi="Corbel"/>
          <w:sz w:val="22"/>
          <w:szCs w:val="22"/>
        </w:rPr>
        <w:t> </w:t>
      </w:r>
    </w:p>
    <w:p w14:paraId="0A137788" w14:textId="77777777" w:rsidR="0084303E" w:rsidRPr="00732ACE" w:rsidRDefault="0084303E" w:rsidP="0084303E">
      <w:pPr>
        <w:jc w:val="both"/>
        <w:rPr>
          <w:rFonts w:cstheme="minorHAnsi"/>
        </w:rPr>
      </w:pPr>
      <w:r w:rsidRPr="00732ACE">
        <w:rPr>
          <w:rFonts w:cstheme="minorHAnsi"/>
        </w:rPr>
        <w:t>Pour faire valoir ce que de droit,  </w:t>
      </w:r>
    </w:p>
    <w:p w14:paraId="27DD4F82" w14:textId="77777777" w:rsidR="0084303E" w:rsidRPr="00732ACE" w:rsidRDefault="0084303E" w:rsidP="0084303E">
      <w:pPr>
        <w:jc w:val="both"/>
        <w:rPr>
          <w:rFonts w:cstheme="minorHAnsi"/>
        </w:rPr>
      </w:pPr>
      <w:r w:rsidRPr="00732ACE">
        <w:rPr>
          <w:rFonts w:cstheme="minorHAnsi"/>
        </w:rPr>
        <w:t> </w:t>
      </w:r>
    </w:p>
    <w:p w14:paraId="7040036B" w14:textId="77777777" w:rsidR="0084303E" w:rsidRPr="00732ACE" w:rsidRDefault="0084303E" w:rsidP="0084303E">
      <w:pPr>
        <w:jc w:val="both"/>
        <w:rPr>
          <w:rFonts w:cstheme="minorHAnsi"/>
        </w:rPr>
      </w:pPr>
      <w:r w:rsidRPr="00732ACE">
        <w:rPr>
          <w:rFonts w:cstheme="minorHAnsi"/>
        </w:rPr>
        <w:t>Fait à XXXX, le XXX </w:t>
      </w:r>
    </w:p>
    <w:p w14:paraId="62D00DDD" w14:textId="77777777" w:rsidR="0084303E" w:rsidRPr="00732ACE" w:rsidRDefault="0084303E" w:rsidP="0084303E">
      <w:pPr>
        <w:jc w:val="both"/>
        <w:rPr>
          <w:rFonts w:cstheme="minorHAnsi"/>
        </w:rPr>
      </w:pPr>
      <w:r w:rsidRPr="00732ACE">
        <w:rPr>
          <w:rFonts w:cstheme="minorHAnsi"/>
        </w:rPr>
        <w:t xml:space="preserve"> Préciser si </w:t>
      </w:r>
      <w:r>
        <w:rPr>
          <w:rFonts w:cstheme="minorHAnsi"/>
        </w:rPr>
        <w:t xml:space="preserve">les </w:t>
      </w:r>
      <w:r w:rsidRPr="00732ACE">
        <w:rPr>
          <w:rFonts w:cstheme="minorHAnsi"/>
        </w:rPr>
        <w:t>signataire</w:t>
      </w:r>
      <w:r>
        <w:rPr>
          <w:rFonts w:cstheme="minorHAnsi"/>
        </w:rPr>
        <w:t>s</w:t>
      </w:r>
      <w:r w:rsidRPr="00732ACE">
        <w:rPr>
          <w:rFonts w:cstheme="minorHAnsi"/>
        </w:rPr>
        <w:t xml:space="preserve"> dispose</w:t>
      </w:r>
      <w:r>
        <w:rPr>
          <w:rFonts w:cstheme="minorHAnsi"/>
        </w:rPr>
        <w:t>nt</w:t>
      </w:r>
      <w:r w:rsidRPr="00732ACE">
        <w:rPr>
          <w:rFonts w:cstheme="minorHAnsi"/>
        </w:rPr>
        <w:t xml:space="preserve"> d’une délégation de signature </w:t>
      </w:r>
    </w:p>
    <w:p w14:paraId="62B0CA00" w14:textId="77777777" w:rsidR="0084303E" w:rsidRDefault="0084303E" w:rsidP="0084303E">
      <w:pPr>
        <w:spacing w:line="259" w:lineRule="auto"/>
        <w:rPr>
          <w:rFonts w:cstheme="minorHAnsi"/>
        </w:rPr>
      </w:pPr>
      <w:r>
        <w:rPr>
          <w:rFonts w:cstheme="minorHAnsi"/>
        </w:rPr>
        <w:br w:type="page"/>
      </w:r>
    </w:p>
    <w:p w14:paraId="33423F5D" w14:textId="77777777" w:rsidR="0084303E" w:rsidRPr="00732ACE" w:rsidRDefault="0084303E" w:rsidP="0084303E">
      <w:pPr>
        <w:jc w:val="both"/>
        <w:rPr>
          <w:rFonts w:cstheme="minorHAnsi"/>
        </w:rPr>
      </w:pPr>
    </w:p>
    <w:p w14:paraId="0F8592B4" w14:textId="77777777" w:rsidR="0084303E" w:rsidRDefault="0084303E" w:rsidP="0084303E">
      <w:pPr>
        <w:jc w:val="center"/>
        <w:rPr>
          <w:rFonts w:cstheme="minorHAnsi"/>
          <w:b/>
        </w:rPr>
      </w:pPr>
      <w:r w:rsidRPr="009D4968">
        <w:rPr>
          <w:rFonts w:cstheme="minorHAnsi"/>
          <w:b/>
        </w:rPr>
        <w:t>Annexe</w:t>
      </w:r>
      <w:r>
        <w:rPr>
          <w:rFonts w:cstheme="minorHAnsi"/>
          <w:b/>
        </w:rPr>
        <w:t xml:space="preserve"> </w:t>
      </w:r>
      <w:r w:rsidRPr="009D4968">
        <w:rPr>
          <w:rFonts w:cstheme="minorHAnsi"/>
          <w:b/>
        </w:rPr>
        <w:t>: Informations à transmettre au médecin de l'établissement 2 : FICHE DE LIAISON</w:t>
      </w:r>
    </w:p>
    <w:p w14:paraId="1259B48C" w14:textId="77777777" w:rsidR="0084303E" w:rsidRDefault="0084303E" w:rsidP="0084303E">
      <w:pPr>
        <w:rPr>
          <w:rFonts w:cstheme="minorHAnsi"/>
          <w:b/>
        </w:rPr>
      </w:pPr>
      <w:bookmarkStart w:id="37" w:name="_Hlk152946309"/>
    </w:p>
    <w:tbl>
      <w:tblPr>
        <w:tblStyle w:val="Grilledutableau"/>
        <w:tblW w:w="0" w:type="auto"/>
        <w:tblLook w:val="04A0" w:firstRow="1" w:lastRow="0" w:firstColumn="1" w:lastColumn="0" w:noHBand="0" w:noVBand="1"/>
      </w:tblPr>
      <w:tblGrid>
        <w:gridCol w:w="9062"/>
      </w:tblGrid>
      <w:tr w:rsidR="0084303E" w14:paraId="016BD781" w14:textId="77777777" w:rsidTr="00C17945">
        <w:tc>
          <w:tcPr>
            <w:tcW w:w="9062" w:type="dxa"/>
          </w:tcPr>
          <w:p w14:paraId="16701855" w14:textId="77777777" w:rsidR="0084303E" w:rsidRPr="00072BFF" w:rsidRDefault="0084303E" w:rsidP="00C17945">
            <w:pPr>
              <w:jc w:val="center"/>
              <w:rPr>
                <w:rFonts w:cstheme="minorHAnsi"/>
                <w:b/>
                <w:bCs/>
                <w:color w:val="FF0000"/>
              </w:rPr>
            </w:pPr>
          </w:p>
          <w:p w14:paraId="65623491" w14:textId="77777777" w:rsidR="0084303E" w:rsidRPr="00072BFF" w:rsidRDefault="0084303E" w:rsidP="00C17945">
            <w:pPr>
              <w:jc w:val="both"/>
              <w:rPr>
                <w:rFonts w:cstheme="minorHAnsi"/>
                <w:b/>
                <w:bCs/>
                <w:color w:val="FF0000"/>
                <w:sz w:val="20"/>
                <w:szCs w:val="20"/>
              </w:rPr>
            </w:pPr>
            <w:r w:rsidRPr="00072BFF">
              <w:rPr>
                <w:rFonts w:cstheme="minorHAnsi"/>
                <w:b/>
                <w:bCs/>
                <w:color w:val="FF0000"/>
              </w:rPr>
              <w:t>Cette annexe propose, de manière non obligatoire, une fiche de liaison type. L</w:t>
            </w:r>
            <w:r w:rsidRPr="00072BFF">
              <w:rPr>
                <w:rFonts w:eastAsia="Arial MT" w:cstheme="minorHAnsi"/>
                <w:b/>
                <w:bCs/>
                <w:color w:val="FF0000"/>
              </w:rPr>
              <w:t>es établissements y sont invités à lister puis à compléter, au moment opportun, l’ensemble des informations qu’ils jugent indispensables et utiles de transmettre à l’autre partie (informations concernant le patient transféré, résumé clinique, antécédents significatifs connus, traitements en cours, bilan des fonctions vitales, et toute autre information pertinente).</w:t>
            </w:r>
          </w:p>
          <w:p w14:paraId="038787A8" w14:textId="77777777" w:rsidR="0084303E" w:rsidRDefault="0084303E" w:rsidP="00C17945">
            <w:pPr>
              <w:rPr>
                <w:rFonts w:cstheme="minorHAnsi"/>
                <w:b/>
              </w:rPr>
            </w:pPr>
          </w:p>
        </w:tc>
      </w:tr>
    </w:tbl>
    <w:p w14:paraId="21372E6E" w14:textId="77777777" w:rsidR="0084303E" w:rsidRDefault="0084303E" w:rsidP="0084303E">
      <w:pPr>
        <w:jc w:val="center"/>
        <w:rPr>
          <w:rFonts w:cstheme="minorHAnsi"/>
          <w:b/>
        </w:rPr>
      </w:pPr>
    </w:p>
    <w:p w14:paraId="5CFCFF23" w14:textId="77777777" w:rsidR="0084303E" w:rsidRDefault="0084303E" w:rsidP="0084303E"/>
    <w:p w14:paraId="70D4CA80" w14:textId="77777777" w:rsidR="0084303E" w:rsidRDefault="0084303E" w:rsidP="0084303E">
      <w:pPr>
        <w:pStyle w:val="Corpsdetexte"/>
        <w:pBdr>
          <w:top w:val="single" w:sz="4" w:space="1" w:color="auto"/>
          <w:left w:val="single" w:sz="4" w:space="4" w:color="auto"/>
          <w:bottom w:val="single" w:sz="4" w:space="1" w:color="auto"/>
          <w:right w:val="single" w:sz="4" w:space="4" w:color="auto"/>
        </w:pBdr>
        <w:rPr>
          <w:rFonts w:ascii="Arial Narrow" w:hAnsi="Arial Narrow"/>
        </w:rPr>
      </w:pPr>
      <w:r>
        <w:rPr>
          <w:rFonts w:ascii="Arial Narrow" w:hAnsi="Arial Narrow"/>
          <w:u w:val="single"/>
        </w:rPr>
        <w:t>Rappel</w:t>
      </w:r>
      <w:r>
        <w:rPr>
          <w:rFonts w:ascii="Arial Narrow" w:hAnsi="Arial Narrow"/>
        </w:rPr>
        <w:t xml:space="preserve"> : Le médecin de </w:t>
      </w:r>
      <w:r w:rsidRPr="00072BFF">
        <w:rPr>
          <w:rFonts w:ascii="Arial Narrow" w:hAnsi="Arial Narrow"/>
          <w:highlight w:val="yellow"/>
        </w:rPr>
        <w:t xml:space="preserve">l’établissement 2 </w:t>
      </w:r>
      <w:r>
        <w:rPr>
          <w:rFonts w:ascii="Arial Narrow" w:hAnsi="Arial Narrow"/>
        </w:rPr>
        <w:t xml:space="preserve">qui décide de transférer un patient vers </w:t>
      </w:r>
      <w:r w:rsidRPr="00072BFF">
        <w:rPr>
          <w:rFonts w:ascii="Arial Narrow" w:hAnsi="Arial Narrow"/>
          <w:highlight w:val="yellow"/>
        </w:rPr>
        <w:t xml:space="preserve">l’établissement 1 </w:t>
      </w:r>
      <w:r>
        <w:rPr>
          <w:rFonts w:ascii="Arial Narrow" w:hAnsi="Arial Narrow"/>
        </w:rPr>
        <w:t>met en place la démarche suivante :</w:t>
      </w:r>
    </w:p>
    <w:p w14:paraId="2E697E7F" w14:textId="77777777" w:rsidR="0084303E" w:rsidRDefault="0084303E" w:rsidP="0084303E">
      <w:pPr>
        <w:pBdr>
          <w:top w:val="single" w:sz="4" w:space="1" w:color="auto"/>
          <w:left w:val="single" w:sz="4" w:space="4" w:color="auto"/>
          <w:bottom w:val="single" w:sz="4" w:space="1" w:color="auto"/>
          <w:right w:val="single" w:sz="4" w:space="4" w:color="auto"/>
        </w:pBdr>
        <w:rPr>
          <w:rFonts w:ascii="Arial Narrow" w:hAnsi="Arial Narrow"/>
        </w:rPr>
      </w:pPr>
    </w:p>
    <w:p w14:paraId="20269A7E" w14:textId="77777777" w:rsidR="0084303E" w:rsidRDefault="0084303E" w:rsidP="0084303E">
      <w:pPr>
        <w:pStyle w:val="Corpsdetexte"/>
        <w:widowControl/>
        <w:numPr>
          <w:ilvl w:val="0"/>
          <w:numId w:val="2"/>
        </w:numPr>
        <w:pBdr>
          <w:top w:val="single" w:sz="4" w:space="1" w:color="auto"/>
          <w:left w:val="single" w:sz="4" w:space="4" w:color="auto"/>
          <w:bottom w:val="single" w:sz="4" w:space="1" w:color="auto"/>
          <w:right w:val="single" w:sz="4" w:space="4" w:color="auto"/>
        </w:pBdr>
        <w:autoSpaceDE/>
        <w:autoSpaceDN/>
        <w:jc w:val="both"/>
        <w:rPr>
          <w:rFonts w:ascii="Arial Narrow" w:hAnsi="Arial Narrow"/>
        </w:rPr>
      </w:pPr>
      <w:r>
        <w:rPr>
          <w:rFonts w:ascii="Arial Narrow" w:hAnsi="Arial Narrow"/>
        </w:rPr>
        <w:t xml:space="preserve">Le médecin de </w:t>
      </w:r>
      <w:r w:rsidRPr="00072BFF">
        <w:rPr>
          <w:rFonts w:ascii="Arial Narrow" w:hAnsi="Arial Narrow"/>
          <w:highlight w:val="yellow"/>
        </w:rPr>
        <w:t xml:space="preserve">l’établissement 2 </w:t>
      </w:r>
      <w:r>
        <w:rPr>
          <w:rFonts w:ascii="Arial Narrow" w:hAnsi="Arial Narrow"/>
        </w:rPr>
        <w:t>décide du transfert du patient</w:t>
      </w:r>
      <w:r>
        <w:rPr>
          <w:rFonts w:ascii="Arial Narrow" w:hAnsi="Arial Narrow"/>
          <w:snapToGrid w:val="0"/>
        </w:rPr>
        <w:t>.</w:t>
      </w:r>
    </w:p>
    <w:p w14:paraId="04018AC6" w14:textId="77777777" w:rsidR="0084303E" w:rsidRDefault="0084303E" w:rsidP="0084303E">
      <w:pPr>
        <w:numPr>
          <w:ilvl w:val="0"/>
          <w:numId w:val="2"/>
        </w:num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rPr>
      </w:pPr>
      <w:r>
        <w:t>Le médecin de l’établissement 2</w:t>
      </w:r>
      <w:r>
        <w:rPr>
          <w:snapToGrid w:val="0"/>
        </w:rPr>
        <w:t xml:space="preserve"> appelle un responsable médical du service de réanimation </w:t>
      </w:r>
      <w:r>
        <w:t>[et/ou surveillance continue, et/ou soins intensifs]</w:t>
      </w:r>
      <w:r>
        <w:rPr>
          <w:snapToGrid w:val="0"/>
        </w:rPr>
        <w:t xml:space="preserve"> </w:t>
      </w:r>
      <w:r>
        <w:t>de l’établissement 1</w:t>
      </w:r>
      <w:r>
        <w:rPr>
          <w:snapToGrid w:val="0"/>
        </w:rPr>
        <w:t xml:space="preserve"> pour demander le transfert.</w:t>
      </w:r>
    </w:p>
    <w:p w14:paraId="4A358DD8" w14:textId="77777777" w:rsidR="0084303E" w:rsidRDefault="0084303E" w:rsidP="0084303E">
      <w:pPr>
        <w:pStyle w:val="Corpsdetexte"/>
        <w:widowControl/>
        <w:numPr>
          <w:ilvl w:val="0"/>
          <w:numId w:val="2"/>
        </w:numPr>
        <w:pBdr>
          <w:top w:val="single" w:sz="4" w:space="1" w:color="auto"/>
          <w:left w:val="single" w:sz="4" w:space="4" w:color="auto"/>
          <w:bottom w:val="single" w:sz="4" w:space="1" w:color="auto"/>
          <w:right w:val="single" w:sz="4" w:space="4" w:color="auto"/>
        </w:pBdr>
        <w:autoSpaceDE/>
        <w:autoSpaceDN/>
        <w:jc w:val="both"/>
        <w:rPr>
          <w:rFonts w:ascii="Arial Narrow" w:hAnsi="Arial Narrow"/>
          <w:snapToGrid w:val="0"/>
        </w:rPr>
      </w:pPr>
      <w:r>
        <w:rPr>
          <w:rFonts w:ascii="Arial Narrow" w:hAnsi="Arial Narrow"/>
        </w:rPr>
        <w:t xml:space="preserve">Le médecin </w:t>
      </w:r>
      <w:r>
        <w:rPr>
          <w:rFonts w:ascii="Arial Narrow" w:hAnsi="Arial Narrow"/>
          <w:snapToGrid w:val="0"/>
        </w:rPr>
        <w:t xml:space="preserve">du service sollicité donne son accord, le diffère ou refuse le transfert </w:t>
      </w:r>
    </w:p>
    <w:p w14:paraId="038F6EFD" w14:textId="77777777" w:rsidR="0084303E" w:rsidRDefault="0084303E" w:rsidP="0084303E">
      <w:pPr>
        <w:numPr>
          <w:ilvl w:val="0"/>
          <w:numId w:val="2"/>
        </w:num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napToGrid w:val="0"/>
        </w:rPr>
      </w:pPr>
      <w:r>
        <w:t xml:space="preserve">En cas d'accord, le médecin </w:t>
      </w:r>
      <w:r>
        <w:rPr>
          <w:snapToGrid w:val="0"/>
        </w:rPr>
        <w:t xml:space="preserve">de </w:t>
      </w:r>
      <w:r>
        <w:t>l’établissement 2</w:t>
      </w:r>
      <w:r>
        <w:rPr>
          <w:snapToGrid w:val="0"/>
        </w:rPr>
        <w:t xml:space="preserve"> décide des modalités de transport du patient, en concertation avec le SAMU correspondant.</w:t>
      </w:r>
    </w:p>
    <w:p w14:paraId="30A19962" w14:textId="77777777" w:rsidR="0084303E" w:rsidRDefault="0084303E" w:rsidP="0084303E">
      <w:pPr>
        <w:numPr>
          <w:ilvl w:val="0"/>
          <w:numId w:val="2"/>
        </w:numPr>
        <w:pBdr>
          <w:top w:val="single" w:sz="4" w:space="1" w:color="auto"/>
          <w:left w:val="single" w:sz="4" w:space="4" w:color="auto"/>
          <w:bottom w:val="single" w:sz="4" w:space="1" w:color="auto"/>
          <w:right w:val="single" w:sz="4" w:space="4" w:color="auto"/>
        </w:pBdr>
        <w:tabs>
          <w:tab w:val="left" w:pos="709"/>
        </w:tabs>
        <w:spacing w:after="0" w:line="240" w:lineRule="auto"/>
        <w:jc w:val="both"/>
        <w:rPr>
          <w:snapToGrid w:val="0"/>
        </w:rPr>
      </w:pPr>
      <w:r>
        <w:t xml:space="preserve">En cas d'accord, le médecin </w:t>
      </w:r>
      <w:r>
        <w:rPr>
          <w:snapToGrid w:val="0"/>
        </w:rPr>
        <w:t xml:space="preserve">de </w:t>
      </w:r>
      <w:r>
        <w:t>l’établissement 2</w:t>
      </w:r>
      <w:r>
        <w:rPr>
          <w:snapToGrid w:val="0"/>
        </w:rPr>
        <w:t xml:space="preserve"> confirme sa décision avec la fiche de liaison correspondante, </w:t>
      </w:r>
      <w:r>
        <w:t>accompagnée des résultats des examens réalisés</w:t>
      </w:r>
      <w:r>
        <w:rPr>
          <w:snapToGrid w:val="0"/>
        </w:rPr>
        <w:t xml:space="preserve">. </w:t>
      </w:r>
      <w:r>
        <w:rPr>
          <w:b/>
          <w:snapToGrid w:val="0"/>
        </w:rPr>
        <w:t>La fiche de liaison accompagne le patient.</w:t>
      </w:r>
    </w:p>
    <w:p w14:paraId="4286044A" w14:textId="77777777" w:rsidR="0084303E" w:rsidRDefault="0084303E" w:rsidP="0084303E">
      <w:pPr>
        <w:rPr>
          <w:snapToGrid w:val="0"/>
        </w:rPr>
      </w:pPr>
    </w:p>
    <w:p w14:paraId="2A5F73DC" w14:textId="77777777" w:rsidR="0084303E" w:rsidRDefault="0084303E" w:rsidP="0084303E">
      <w:r>
        <w:t>Cette fiche est à transmettre au SAMU après accord de transfert.</w:t>
      </w:r>
    </w:p>
    <w:p w14:paraId="2AEC84C2" w14:textId="77777777" w:rsidR="0084303E" w:rsidRDefault="0084303E" w:rsidP="0084303E">
      <w:pPr>
        <w:pStyle w:val="Corpsdetexte"/>
        <w:rPr>
          <w:sz w:val="14"/>
        </w:rPr>
      </w:pPr>
    </w:p>
    <w:p w14:paraId="4EADC50B" w14:textId="77777777" w:rsidR="0084303E" w:rsidRDefault="0084303E" w:rsidP="0084303E">
      <w:pPr>
        <w:pStyle w:val="Corpsdetexte"/>
        <w:rPr>
          <w:sz w:val="14"/>
        </w:rPr>
      </w:pPr>
    </w:p>
    <w:p w14:paraId="7B6D042B" w14:textId="77777777" w:rsidR="0084303E" w:rsidRDefault="0084303E" w:rsidP="0084303E">
      <w:pPr>
        <w:pBdr>
          <w:bottom w:val="single" w:sz="4" w:space="1" w:color="auto"/>
        </w:pBdr>
        <w:rPr>
          <w:b/>
          <w:sz w:val="20"/>
        </w:rPr>
      </w:pPr>
      <w:r>
        <w:rPr>
          <w:b/>
        </w:rPr>
        <w:t>1. Expéditeur :</w:t>
      </w:r>
    </w:p>
    <w:p w14:paraId="2045E946" w14:textId="77777777" w:rsidR="0084303E" w:rsidRDefault="0084303E" w:rsidP="0084303E">
      <w:pPr>
        <w:pStyle w:val="Titre4"/>
        <w:tabs>
          <w:tab w:val="left" w:leader="dot" w:pos="9072"/>
        </w:tabs>
        <w:rPr>
          <w:b/>
          <w:sz w:val="20"/>
        </w:rPr>
      </w:pPr>
      <w:r w:rsidRPr="003A6B88">
        <w:rPr>
          <w:sz w:val="20"/>
          <w14:shadow w14:blurRad="50800" w14:dist="38100" w14:dir="2700000" w14:sx="100000" w14:sy="100000" w14:kx="0" w14:ky="0" w14:algn="tl">
            <w14:srgbClr w14:val="000000">
              <w14:alpha w14:val="60000"/>
            </w14:srgbClr>
          </w14:shadow>
        </w:rPr>
        <w:t xml:space="preserve">Nom du </w:t>
      </w:r>
      <w:proofErr w:type="gramStart"/>
      <w:r w:rsidRPr="003A6B88">
        <w:rPr>
          <w:sz w:val="20"/>
          <w14:shadow w14:blurRad="50800" w14:dist="38100" w14:dir="2700000" w14:sx="100000" w14:sy="100000" w14:kx="0" w14:ky="0" w14:algn="tl">
            <w14:srgbClr w14:val="000000">
              <w14:alpha w14:val="60000"/>
            </w14:srgbClr>
          </w14:shadow>
        </w:rPr>
        <w:t>Médecin:</w:t>
      </w:r>
      <w:proofErr w:type="gramEnd"/>
      <w:r w:rsidRPr="003A6B88">
        <w:rPr>
          <w:sz w:val="20"/>
          <w14:shadow w14:blurRad="50800" w14:dist="38100" w14:dir="2700000" w14:sx="100000" w14:sy="100000" w14:kx="0" w14:ky="0" w14:algn="tl">
            <w14:srgbClr w14:val="000000">
              <w14:alpha w14:val="60000"/>
            </w14:srgbClr>
          </w14:shadow>
        </w:rPr>
        <w:t xml:space="preserve"> </w:t>
      </w:r>
      <w:r w:rsidRPr="003A6B88">
        <w:rPr>
          <w:sz w:val="20"/>
          <w14:shadow w14:blurRad="50800" w14:dist="38100" w14:dir="2700000" w14:sx="100000" w14:sy="100000" w14:kx="0" w14:ky="0" w14:algn="tl">
            <w14:srgbClr w14:val="000000">
              <w14:alpha w14:val="60000"/>
            </w14:srgbClr>
          </w14:shadow>
        </w:rPr>
        <w:tab/>
      </w:r>
    </w:p>
    <w:p w14:paraId="3512DB73" w14:textId="77777777" w:rsidR="0084303E" w:rsidRPr="003A6B88" w:rsidRDefault="0084303E" w:rsidP="0084303E">
      <w:pPr>
        <w:pStyle w:val="Titre4"/>
        <w:tabs>
          <w:tab w:val="left" w:leader="dot" w:pos="9072"/>
        </w:tabs>
        <w:spacing w:before="120"/>
        <w:rPr>
          <w:sz w:val="20"/>
          <w14:shadow w14:blurRad="50800" w14:dist="38100" w14:dir="2700000" w14:sx="100000" w14:sy="100000" w14:kx="0" w14:ky="0" w14:algn="tl">
            <w14:srgbClr w14:val="000000">
              <w14:alpha w14:val="60000"/>
            </w14:srgbClr>
          </w14:shadow>
        </w:rPr>
      </w:pPr>
      <w:proofErr w:type="gramStart"/>
      <w:r w:rsidRPr="003A6B88">
        <w:rPr>
          <w:sz w:val="20"/>
          <w14:shadow w14:blurRad="50800" w14:dist="38100" w14:dir="2700000" w14:sx="100000" w14:sy="100000" w14:kx="0" w14:ky="0" w14:algn="tl">
            <w14:srgbClr w14:val="000000">
              <w14:alpha w14:val="60000"/>
            </w14:srgbClr>
          </w14:shadow>
        </w:rPr>
        <w:t>Etablissement:</w:t>
      </w:r>
      <w:proofErr w:type="gramEnd"/>
      <w:r w:rsidRPr="003A6B88">
        <w:rPr>
          <w:sz w:val="20"/>
          <w14:shadow w14:blurRad="50800" w14:dist="38100" w14:dir="2700000" w14:sx="100000" w14:sy="100000" w14:kx="0" w14:ky="0" w14:algn="tl">
            <w14:srgbClr w14:val="000000">
              <w14:alpha w14:val="60000"/>
            </w14:srgbClr>
          </w14:shadow>
        </w:rPr>
        <w:t xml:space="preserve"> </w:t>
      </w:r>
      <w:r w:rsidRPr="003A6B88">
        <w:rPr>
          <w:sz w:val="20"/>
          <w14:shadow w14:blurRad="50800" w14:dist="38100" w14:dir="2700000" w14:sx="100000" w14:sy="100000" w14:kx="0" w14:ky="0" w14:algn="tl">
            <w14:srgbClr w14:val="000000">
              <w14:alpha w14:val="60000"/>
            </w14:srgbClr>
          </w14:shadow>
        </w:rPr>
        <w:tab/>
      </w:r>
    </w:p>
    <w:p w14:paraId="2F79AD62" w14:textId="77777777" w:rsidR="0084303E" w:rsidRPr="003A6B88" w:rsidRDefault="0084303E" w:rsidP="0084303E">
      <w:pPr>
        <w:pStyle w:val="Titre4"/>
        <w:tabs>
          <w:tab w:val="left" w:leader="dot" w:pos="9072"/>
        </w:tabs>
        <w:rPr>
          <w:sz w:val="20"/>
          <w14:shadow w14:blurRad="50800" w14:dist="38100" w14:dir="2700000" w14:sx="100000" w14:sy="100000" w14:kx="0" w14:ky="0" w14:algn="tl">
            <w14:srgbClr w14:val="000000">
              <w14:alpha w14:val="60000"/>
            </w14:srgbClr>
          </w14:shadow>
        </w:rPr>
      </w:pPr>
      <w:r w:rsidRPr="003A6B88">
        <w:rPr>
          <w:sz w:val="20"/>
          <w14:shadow w14:blurRad="50800" w14:dist="38100" w14:dir="2700000" w14:sx="100000" w14:sy="100000" w14:kx="0" w14:ky="0" w14:algn="tl">
            <w14:srgbClr w14:val="000000">
              <w14:alpha w14:val="60000"/>
            </w14:srgbClr>
          </w14:shadow>
        </w:rPr>
        <w:t xml:space="preserve">Service : </w:t>
      </w:r>
      <w:r w:rsidRPr="003A6B88">
        <w:rPr>
          <w:sz w:val="20"/>
          <w14:shadow w14:blurRad="50800" w14:dist="38100" w14:dir="2700000" w14:sx="100000" w14:sy="100000" w14:kx="0" w14:ky="0" w14:algn="tl">
            <w14:srgbClr w14:val="000000">
              <w14:alpha w14:val="60000"/>
            </w14:srgbClr>
          </w14:shadow>
        </w:rPr>
        <w:tab/>
      </w:r>
    </w:p>
    <w:p w14:paraId="69FD63F0" w14:textId="77777777" w:rsidR="0084303E" w:rsidRDefault="0084303E" w:rsidP="0084303E">
      <w:pPr>
        <w:pStyle w:val="En-tte"/>
        <w:tabs>
          <w:tab w:val="clear" w:pos="4536"/>
          <w:tab w:val="left" w:leader="dot" w:pos="9072"/>
        </w:tabs>
        <w:rPr>
          <w:rFonts w:ascii="Arial" w:hAnsi="Arial"/>
          <w:sz w:val="20"/>
        </w:rPr>
      </w:pPr>
      <w:r>
        <w:rPr>
          <w:rFonts w:ascii="Arial" w:hAnsi="Arial"/>
        </w:rPr>
        <w:t xml:space="preserve">Coordonnées de l’unité d’hospitalisation : </w:t>
      </w:r>
      <w:r>
        <w:rPr>
          <w:rFonts w:ascii="Arial" w:hAnsi="Arial"/>
        </w:rPr>
        <w:tab/>
      </w:r>
    </w:p>
    <w:p w14:paraId="38EFD823" w14:textId="77777777" w:rsidR="0084303E" w:rsidRDefault="0084303E" w:rsidP="0084303E">
      <w:pPr>
        <w:tabs>
          <w:tab w:val="left" w:leader="dot" w:pos="9072"/>
        </w:tabs>
        <w:rPr>
          <w:rFonts w:ascii="Arial Narrow" w:hAnsi="Arial Narrow"/>
        </w:rPr>
      </w:pPr>
      <w:r>
        <w:t xml:space="preserve">N° de téléphone : </w:t>
      </w:r>
      <w:r>
        <w:tab/>
      </w:r>
    </w:p>
    <w:p w14:paraId="64438A68" w14:textId="77777777" w:rsidR="0084303E" w:rsidRDefault="0084303E" w:rsidP="0084303E">
      <w:pPr>
        <w:tabs>
          <w:tab w:val="left" w:leader="dot" w:pos="9072"/>
        </w:tabs>
      </w:pPr>
      <w:r>
        <w:t xml:space="preserve">N° de télécopie : </w:t>
      </w:r>
      <w:r>
        <w:tab/>
      </w:r>
    </w:p>
    <w:p w14:paraId="0E21B3DE" w14:textId="77777777" w:rsidR="0084303E" w:rsidRDefault="0084303E" w:rsidP="0084303E">
      <w:pPr>
        <w:pStyle w:val="Corpsdetexte"/>
        <w:spacing w:line="288" w:lineRule="auto"/>
      </w:pPr>
    </w:p>
    <w:p w14:paraId="3DFDF755" w14:textId="77777777" w:rsidR="0084303E" w:rsidRDefault="0084303E" w:rsidP="0084303E">
      <w:pPr>
        <w:pBdr>
          <w:bottom w:val="single" w:sz="4" w:space="1" w:color="auto"/>
        </w:pBdr>
        <w:rPr>
          <w:b/>
        </w:rPr>
      </w:pPr>
      <w:r>
        <w:rPr>
          <w:b/>
        </w:rPr>
        <w:t>2. Destinataire :</w:t>
      </w:r>
    </w:p>
    <w:p w14:paraId="53064DBF" w14:textId="77777777" w:rsidR="0084303E" w:rsidRDefault="0084303E" w:rsidP="0084303E">
      <w:pPr>
        <w:pStyle w:val="Titre4"/>
        <w:tabs>
          <w:tab w:val="left" w:leader="dot" w:pos="9072"/>
        </w:tabs>
        <w:rPr>
          <w:b/>
          <w:sz w:val="20"/>
        </w:rPr>
      </w:pPr>
      <w:r w:rsidRPr="003A6B88">
        <w:rPr>
          <w:sz w:val="20"/>
          <w14:shadow w14:blurRad="50800" w14:dist="38100" w14:dir="2700000" w14:sx="100000" w14:sy="100000" w14:kx="0" w14:ky="0" w14:algn="tl">
            <w14:srgbClr w14:val="000000">
              <w14:alpha w14:val="60000"/>
            </w14:srgbClr>
          </w14:shadow>
        </w:rPr>
        <w:t xml:space="preserve">Nom du </w:t>
      </w:r>
      <w:proofErr w:type="gramStart"/>
      <w:r w:rsidRPr="003A6B88">
        <w:rPr>
          <w:sz w:val="20"/>
          <w14:shadow w14:blurRad="50800" w14:dist="38100" w14:dir="2700000" w14:sx="100000" w14:sy="100000" w14:kx="0" w14:ky="0" w14:algn="tl">
            <w14:srgbClr w14:val="000000">
              <w14:alpha w14:val="60000"/>
            </w14:srgbClr>
          </w14:shadow>
        </w:rPr>
        <w:t>Médecin:</w:t>
      </w:r>
      <w:proofErr w:type="gramEnd"/>
      <w:r w:rsidRPr="003A6B88">
        <w:rPr>
          <w:sz w:val="20"/>
          <w14:shadow w14:blurRad="50800" w14:dist="38100" w14:dir="2700000" w14:sx="100000" w14:sy="100000" w14:kx="0" w14:ky="0" w14:algn="tl">
            <w14:srgbClr w14:val="000000">
              <w14:alpha w14:val="60000"/>
            </w14:srgbClr>
          </w14:shadow>
        </w:rPr>
        <w:t xml:space="preserve"> </w:t>
      </w:r>
      <w:r w:rsidRPr="003A6B88">
        <w:rPr>
          <w:sz w:val="20"/>
          <w14:shadow w14:blurRad="50800" w14:dist="38100" w14:dir="2700000" w14:sx="100000" w14:sy="100000" w14:kx="0" w14:ky="0" w14:algn="tl">
            <w14:srgbClr w14:val="000000">
              <w14:alpha w14:val="60000"/>
            </w14:srgbClr>
          </w14:shadow>
        </w:rPr>
        <w:tab/>
      </w:r>
    </w:p>
    <w:p w14:paraId="33E1785F" w14:textId="77777777" w:rsidR="0084303E" w:rsidRPr="003A6B88" w:rsidRDefault="0084303E" w:rsidP="0084303E">
      <w:pPr>
        <w:pStyle w:val="Titre4"/>
        <w:tabs>
          <w:tab w:val="left" w:leader="dot" w:pos="9072"/>
        </w:tabs>
        <w:spacing w:before="120"/>
        <w:rPr>
          <w:sz w:val="20"/>
          <w14:shadow w14:blurRad="50800" w14:dist="38100" w14:dir="2700000" w14:sx="100000" w14:sy="100000" w14:kx="0" w14:ky="0" w14:algn="tl">
            <w14:srgbClr w14:val="000000">
              <w14:alpha w14:val="60000"/>
            </w14:srgbClr>
          </w14:shadow>
        </w:rPr>
      </w:pPr>
      <w:proofErr w:type="gramStart"/>
      <w:r w:rsidRPr="003A6B88">
        <w:rPr>
          <w:sz w:val="20"/>
          <w14:shadow w14:blurRad="50800" w14:dist="38100" w14:dir="2700000" w14:sx="100000" w14:sy="100000" w14:kx="0" w14:ky="0" w14:algn="tl">
            <w14:srgbClr w14:val="000000">
              <w14:alpha w14:val="60000"/>
            </w14:srgbClr>
          </w14:shadow>
        </w:rPr>
        <w:t>Établissement:</w:t>
      </w:r>
      <w:proofErr w:type="gramEnd"/>
      <w:r w:rsidRPr="003A6B88">
        <w:rPr>
          <w:sz w:val="20"/>
          <w14:shadow w14:blurRad="50800" w14:dist="38100" w14:dir="2700000" w14:sx="100000" w14:sy="100000" w14:kx="0" w14:ky="0" w14:algn="tl">
            <w14:srgbClr w14:val="000000">
              <w14:alpha w14:val="60000"/>
            </w14:srgbClr>
          </w14:shadow>
        </w:rPr>
        <w:t xml:space="preserve"> </w:t>
      </w:r>
      <w:r w:rsidRPr="003A6B88">
        <w:rPr>
          <w:sz w:val="20"/>
          <w14:shadow w14:blurRad="50800" w14:dist="38100" w14:dir="2700000" w14:sx="100000" w14:sy="100000" w14:kx="0" w14:ky="0" w14:algn="tl">
            <w14:srgbClr w14:val="000000">
              <w14:alpha w14:val="60000"/>
            </w14:srgbClr>
          </w14:shadow>
        </w:rPr>
        <w:tab/>
      </w:r>
    </w:p>
    <w:p w14:paraId="6BD3A223" w14:textId="77777777" w:rsidR="0084303E" w:rsidRPr="003A6B88" w:rsidRDefault="0084303E" w:rsidP="0084303E">
      <w:pPr>
        <w:pStyle w:val="Titre4"/>
        <w:tabs>
          <w:tab w:val="left" w:leader="dot" w:pos="9072"/>
        </w:tabs>
        <w:spacing w:before="120"/>
        <w:rPr>
          <w:sz w:val="20"/>
          <w14:shadow w14:blurRad="50800" w14:dist="38100" w14:dir="2700000" w14:sx="100000" w14:sy="100000" w14:kx="0" w14:ky="0" w14:algn="tl">
            <w14:srgbClr w14:val="000000">
              <w14:alpha w14:val="60000"/>
            </w14:srgbClr>
          </w14:shadow>
        </w:rPr>
      </w:pPr>
      <w:r w:rsidRPr="003A6B88">
        <w:rPr>
          <w:sz w:val="20"/>
          <w14:shadow w14:blurRad="50800" w14:dist="38100" w14:dir="2700000" w14:sx="100000" w14:sy="100000" w14:kx="0" w14:ky="0" w14:algn="tl">
            <w14:srgbClr w14:val="000000">
              <w14:alpha w14:val="60000"/>
            </w14:srgbClr>
          </w14:shadow>
        </w:rPr>
        <w:t xml:space="preserve">Service : </w:t>
      </w:r>
      <w:r w:rsidRPr="003A6B88">
        <w:rPr>
          <w:sz w:val="20"/>
          <w14:shadow w14:blurRad="50800" w14:dist="38100" w14:dir="2700000" w14:sx="100000" w14:sy="100000" w14:kx="0" w14:ky="0" w14:algn="tl">
            <w14:srgbClr w14:val="000000">
              <w14:alpha w14:val="60000"/>
            </w14:srgbClr>
          </w14:shadow>
        </w:rPr>
        <w:tab/>
      </w:r>
    </w:p>
    <w:p w14:paraId="30FFF973" w14:textId="77777777" w:rsidR="0084303E" w:rsidRPr="003A6B88" w:rsidRDefault="0084303E" w:rsidP="0084303E">
      <w:pPr>
        <w:pStyle w:val="Titre4"/>
        <w:tabs>
          <w:tab w:val="left" w:leader="dot" w:pos="9072"/>
        </w:tabs>
        <w:spacing w:before="120"/>
        <w:rPr>
          <w:sz w:val="20"/>
          <w14:shadow w14:blurRad="50800" w14:dist="38100" w14:dir="2700000" w14:sx="100000" w14:sy="100000" w14:kx="0" w14:ky="0" w14:algn="tl">
            <w14:srgbClr w14:val="000000">
              <w14:alpha w14:val="60000"/>
            </w14:srgbClr>
          </w14:shadow>
        </w:rPr>
      </w:pPr>
      <w:r w:rsidRPr="003A6B88">
        <w:rPr>
          <w:sz w:val="20"/>
          <w14:shadow w14:blurRad="50800" w14:dist="38100" w14:dir="2700000" w14:sx="100000" w14:sy="100000" w14:kx="0" w14:ky="0" w14:algn="tl">
            <w14:srgbClr w14:val="000000">
              <w14:alpha w14:val="60000"/>
            </w14:srgbClr>
          </w14:shadow>
        </w:rPr>
        <w:t xml:space="preserve">Coordonnées de l’unité d’hospitalisation : </w:t>
      </w:r>
      <w:r w:rsidRPr="003A6B88">
        <w:rPr>
          <w:sz w:val="20"/>
          <w14:shadow w14:blurRad="50800" w14:dist="38100" w14:dir="2700000" w14:sx="100000" w14:sy="100000" w14:kx="0" w14:ky="0" w14:algn="tl">
            <w14:srgbClr w14:val="000000">
              <w14:alpha w14:val="60000"/>
            </w14:srgbClr>
          </w14:shadow>
        </w:rPr>
        <w:tab/>
      </w:r>
    </w:p>
    <w:p w14:paraId="6711776F" w14:textId="77777777" w:rsidR="0084303E" w:rsidRPr="003A6B88" w:rsidRDefault="0084303E" w:rsidP="0084303E">
      <w:pPr>
        <w:pStyle w:val="Titre4"/>
        <w:tabs>
          <w:tab w:val="left" w:leader="dot" w:pos="9072"/>
        </w:tabs>
        <w:spacing w:before="120"/>
        <w:rPr>
          <w:sz w:val="20"/>
          <w14:shadow w14:blurRad="50800" w14:dist="38100" w14:dir="2700000" w14:sx="100000" w14:sy="100000" w14:kx="0" w14:ky="0" w14:algn="tl">
            <w14:srgbClr w14:val="000000">
              <w14:alpha w14:val="60000"/>
            </w14:srgbClr>
          </w14:shadow>
        </w:rPr>
      </w:pPr>
      <w:r w:rsidRPr="003A6B88">
        <w:rPr>
          <w:sz w:val="20"/>
          <w14:shadow w14:blurRad="50800" w14:dist="38100" w14:dir="2700000" w14:sx="100000" w14:sy="100000" w14:kx="0" w14:ky="0" w14:algn="tl">
            <w14:srgbClr w14:val="000000">
              <w14:alpha w14:val="60000"/>
            </w14:srgbClr>
          </w14:shadow>
        </w:rPr>
        <w:t xml:space="preserve">N° de téléphone : </w:t>
      </w:r>
      <w:r w:rsidRPr="003A6B88">
        <w:rPr>
          <w:sz w:val="20"/>
          <w14:shadow w14:blurRad="50800" w14:dist="38100" w14:dir="2700000" w14:sx="100000" w14:sy="100000" w14:kx="0" w14:ky="0" w14:algn="tl">
            <w14:srgbClr w14:val="000000">
              <w14:alpha w14:val="60000"/>
            </w14:srgbClr>
          </w14:shadow>
        </w:rPr>
        <w:tab/>
      </w:r>
    </w:p>
    <w:p w14:paraId="241FC22E" w14:textId="77777777" w:rsidR="0084303E" w:rsidRPr="003A6B88" w:rsidRDefault="0084303E" w:rsidP="0084303E">
      <w:pPr>
        <w:pStyle w:val="Titre4"/>
        <w:tabs>
          <w:tab w:val="left" w:leader="dot" w:pos="9072"/>
        </w:tabs>
        <w:spacing w:before="120"/>
        <w:rPr>
          <w:sz w:val="20"/>
          <w14:shadow w14:blurRad="50800" w14:dist="38100" w14:dir="2700000" w14:sx="100000" w14:sy="100000" w14:kx="0" w14:ky="0" w14:algn="tl">
            <w14:srgbClr w14:val="000000">
              <w14:alpha w14:val="60000"/>
            </w14:srgbClr>
          </w14:shadow>
        </w:rPr>
      </w:pPr>
      <w:r w:rsidRPr="003A6B88">
        <w:rPr>
          <w:sz w:val="20"/>
          <w14:shadow w14:blurRad="50800" w14:dist="38100" w14:dir="2700000" w14:sx="100000" w14:sy="100000" w14:kx="0" w14:ky="0" w14:algn="tl">
            <w14:srgbClr w14:val="000000">
              <w14:alpha w14:val="60000"/>
            </w14:srgbClr>
          </w14:shadow>
        </w:rPr>
        <w:t xml:space="preserve">N° de télécopie : </w:t>
      </w:r>
      <w:r w:rsidRPr="003A6B88">
        <w:rPr>
          <w:sz w:val="20"/>
          <w14:shadow w14:blurRad="50800" w14:dist="38100" w14:dir="2700000" w14:sx="100000" w14:sy="100000" w14:kx="0" w14:ky="0" w14:algn="tl">
            <w14:srgbClr w14:val="000000">
              <w14:alpha w14:val="60000"/>
            </w14:srgbClr>
          </w14:shadow>
        </w:rPr>
        <w:tab/>
      </w:r>
    </w:p>
    <w:p w14:paraId="716924EB" w14:textId="77777777" w:rsidR="0084303E" w:rsidRDefault="0084303E" w:rsidP="0084303E">
      <w:pPr>
        <w:rPr>
          <w:sz w:val="20"/>
        </w:rPr>
      </w:pPr>
    </w:p>
    <w:p w14:paraId="69BA2CC7" w14:textId="77777777" w:rsidR="0084303E" w:rsidRDefault="0084303E" w:rsidP="0084303E">
      <w:pPr>
        <w:pBdr>
          <w:bottom w:val="single" w:sz="4" w:space="1" w:color="auto"/>
        </w:pBdr>
        <w:rPr>
          <w:b/>
        </w:rPr>
      </w:pPr>
      <w:r>
        <w:rPr>
          <w:b/>
        </w:rPr>
        <w:t>3. Informations concernant le patient transféré :</w:t>
      </w:r>
    </w:p>
    <w:p w14:paraId="2654AD3B" w14:textId="77777777" w:rsidR="0084303E" w:rsidRDefault="0084303E" w:rsidP="0084303E">
      <w:pPr>
        <w:pStyle w:val="Titre4"/>
        <w:tabs>
          <w:tab w:val="left" w:leader="dot" w:pos="9072"/>
        </w:tabs>
        <w:rPr>
          <w:b/>
          <w:sz w:val="20"/>
        </w:rPr>
      </w:pPr>
      <w:r w:rsidRPr="003A6B88">
        <w:rPr>
          <w:sz w:val="20"/>
          <w14:shadow w14:blurRad="50800" w14:dist="38100" w14:dir="2700000" w14:sx="100000" w14:sy="100000" w14:kx="0" w14:ky="0" w14:algn="tl">
            <w14:srgbClr w14:val="000000">
              <w14:alpha w14:val="60000"/>
            </w14:srgbClr>
          </w14:shadow>
        </w:rPr>
        <w:t>Nom : ...............................................Prénom</w:t>
      </w:r>
      <w:proofErr w:type="gramStart"/>
      <w:r w:rsidRPr="003A6B88">
        <w:rPr>
          <w:sz w:val="20"/>
          <w14:shadow w14:blurRad="50800" w14:dist="38100" w14:dir="2700000" w14:sx="100000" w14:sy="100000" w14:kx="0" w14:ky="0" w14:algn="tl">
            <w14:srgbClr w14:val="000000">
              <w14:alpha w14:val="60000"/>
            </w14:srgbClr>
          </w14:shadow>
        </w:rPr>
        <w:t> :.....................................</w:t>
      </w:r>
      <w:proofErr w:type="gramEnd"/>
      <w:r w:rsidRPr="003A6B88">
        <w:rPr>
          <w:sz w:val="20"/>
          <w14:shadow w14:blurRad="50800" w14:dist="38100" w14:dir="2700000" w14:sx="100000" w14:sy="100000" w14:kx="0" w14:ky="0" w14:algn="tl">
            <w14:srgbClr w14:val="000000">
              <w14:alpha w14:val="60000"/>
            </w14:srgbClr>
          </w14:shadow>
        </w:rPr>
        <w:t>Date de naissance :........./........../...................</w:t>
      </w:r>
    </w:p>
    <w:p w14:paraId="1986693B" w14:textId="77777777" w:rsidR="0084303E" w:rsidRDefault="0084303E" w:rsidP="0084303E">
      <w:pPr>
        <w:rPr>
          <w:sz w:val="20"/>
        </w:rPr>
      </w:pPr>
      <w:r>
        <w:t xml:space="preserve">Personne de confiance : </w:t>
      </w:r>
      <w:r>
        <w:tab/>
        <w:t>Nom :</w:t>
      </w:r>
      <w:r>
        <w:tab/>
      </w:r>
      <w:r>
        <w:tab/>
        <w:t xml:space="preserve">Prénom : </w:t>
      </w:r>
      <w:r>
        <w:tab/>
      </w:r>
      <w:r>
        <w:tab/>
        <w:t xml:space="preserve">Tel : </w:t>
      </w:r>
    </w:p>
    <w:p w14:paraId="547FCA22" w14:textId="77777777" w:rsidR="0084303E" w:rsidRDefault="0084303E" w:rsidP="0084303E"/>
    <w:p w14:paraId="457A620D" w14:textId="77777777" w:rsidR="0084303E" w:rsidRDefault="0084303E" w:rsidP="0084303E">
      <w:r>
        <w:t xml:space="preserve">Médecin </w:t>
      </w:r>
      <w:proofErr w:type="gramStart"/>
      <w:r>
        <w:t>traitant:</w:t>
      </w:r>
      <w:proofErr w:type="gramEnd"/>
      <w:r>
        <w:t xml:space="preserve"> </w:t>
      </w:r>
      <w:r>
        <w:tab/>
      </w:r>
      <w:r>
        <w:tab/>
        <w:t>Nom :</w:t>
      </w:r>
      <w:r>
        <w:tab/>
      </w:r>
      <w:r>
        <w:tab/>
        <w:t xml:space="preserve">Prénom : </w:t>
      </w:r>
      <w:r>
        <w:tab/>
      </w:r>
      <w:r>
        <w:tab/>
        <w:t>Tel </w:t>
      </w:r>
    </w:p>
    <w:p w14:paraId="0310758D" w14:textId="77777777" w:rsidR="0084303E" w:rsidRDefault="0084303E" w:rsidP="0084303E">
      <w:r>
        <w:t>Le patient a-t-il exprimé des directives anticipées pour :</w:t>
      </w:r>
    </w:p>
    <w:p w14:paraId="297A5A1F" w14:textId="77777777" w:rsidR="0084303E" w:rsidRDefault="0084303E" w:rsidP="0084303E">
      <w:pPr>
        <w:ind w:firstLine="708"/>
      </w:pPr>
      <w:proofErr w:type="gramStart"/>
      <w:r>
        <w:t>une</w:t>
      </w:r>
      <w:proofErr w:type="gramEnd"/>
      <w:r>
        <w:t xml:space="preserve"> éventuelle limitation des traitements actifs ?  OUI</w:t>
      </w:r>
      <w:r>
        <w:tab/>
      </w:r>
      <w:r>
        <w:tab/>
        <w:t>NON</w:t>
      </w:r>
    </w:p>
    <w:p w14:paraId="55E01E12" w14:textId="77777777" w:rsidR="0084303E" w:rsidRDefault="0084303E" w:rsidP="0084303E">
      <w:pPr>
        <w:ind w:firstLine="708"/>
      </w:pPr>
      <w:proofErr w:type="gramStart"/>
      <w:r>
        <w:t>un</w:t>
      </w:r>
      <w:proofErr w:type="gramEnd"/>
      <w:r>
        <w:t xml:space="preserve"> refus de prélèvement d’organes</w:t>
      </w:r>
      <w:r>
        <w:tab/>
      </w:r>
      <w:r>
        <w:tab/>
        <w:t>Oui</w:t>
      </w:r>
      <w:r>
        <w:tab/>
      </w:r>
      <w:r>
        <w:tab/>
        <w:t>Non</w:t>
      </w:r>
    </w:p>
    <w:p w14:paraId="11EE7BF9" w14:textId="77777777" w:rsidR="0084303E" w:rsidRDefault="0084303E" w:rsidP="0084303E">
      <w:r>
        <w:t xml:space="preserve">Si le patient est mineur ou incapable majeur : joindre l’autorisation des parents ou du tuteur légal </w:t>
      </w:r>
    </w:p>
    <w:p w14:paraId="0516B45C" w14:textId="77777777" w:rsidR="0084303E" w:rsidRDefault="0084303E" w:rsidP="0084303E">
      <w:r>
        <w:t>Délai d'obtention du transfert ……………………………………………………………………………………………………………</w:t>
      </w:r>
    </w:p>
    <w:p w14:paraId="5311EA0A" w14:textId="77777777" w:rsidR="0084303E" w:rsidRDefault="0084303E" w:rsidP="0084303E"/>
    <w:p w14:paraId="714C5972" w14:textId="77777777" w:rsidR="0084303E" w:rsidRDefault="0084303E" w:rsidP="0084303E">
      <w:pPr>
        <w:numPr>
          <w:ilvl w:val="0"/>
          <w:numId w:val="2"/>
        </w:numPr>
        <w:pBdr>
          <w:bottom w:val="single" w:sz="4" w:space="1" w:color="auto"/>
        </w:pBdr>
        <w:spacing w:before="120" w:after="0" w:line="240" w:lineRule="auto"/>
        <w:jc w:val="both"/>
        <w:rPr>
          <w:b/>
        </w:rPr>
      </w:pPr>
      <w:r>
        <w:rPr>
          <w:b/>
        </w:rPr>
        <w:t>Résumé clinique</w:t>
      </w:r>
    </w:p>
    <w:p w14:paraId="19106620" w14:textId="77777777" w:rsidR="0084303E" w:rsidRDefault="0084303E" w:rsidP="0084303E">
      <w:pPr>
        <w:pStyle w:val="Corpsdetexte"/>
      </w:pPr>
    </w:p>
    <w:p w14:paraId="252A88E8" w14:textId="77777777" w:rsidR="0084303E" w:rsidRDefault="0084303E" w:rsidP="0084303E">
      <w:pPr>
        <w:pStyle w:val="Corpsdetexte"/>
        <w:tabs>
          <w:tab w:val="left" w:leader="dot" w:pos="9072"/>
        </w:tabs>
      </w:pPr>
      <w:r>
        <w:tab/>
      </w:r>
    </w:p>
    <w:p w14:paraId="6BD2F75B" w14:textId="77777777" w:rsidR="0084303E" w:rsidRDefault="0084303E" w:rsidP="0084303E">
      <w:pPr>
        <w:pStyle w:val="Corpsdetexte"/>
        <w:tabs>
          <w:tab w:val="left" w:leader="dot" w:pos="9072"/>
        </w:tabs>
        <w:spacing w:before="120"/>
      </w:pPr>
      <w:r>
        <w:tab/>
      </w:r>
    </w:p>
    <w:p w14:paraId="17685E6A" w14:textId="77777777" w:rsidR="0084303E" w:rsidRDefault="0084303E" w:rsidP="0084303E">
      <w:pPr>
        <w:pStyle w:val="Corpsdetexte"/>
        <w:tabs>
          <w:tab w:val="left" w:leader="dot" w:pos="9072"/>
        </w:tabs>
        <w:spacing w:before="120"/>
      </w:pPr>
      <w:r>
        <w:tab/>
      </w:r>
    </w:p>
    <w:p w14:paraId="19FAC1D5" w14:textId="77777777" w:rsidR="0084303E" w:rsidRDefault="0084303E" w:rsidP="0084303E">
      <w:pPr>
        <w:pStyle w:val="Corpsdetexte"/>
        <w:tabs>
          <w:tab w:val="left" w:leader="dot" w:pos="9072"/>
        </w:tabs>
        <w:spacing w:before="120"/>
      </w:pPr>
      <w:r>
        <w:tab/>
      </w:r>
    </w:p>
    <w:p w14:paraId="43EABA22" w14:textId="77777777" w:rsidR="0084303E" w:rsidRDefault="0084303E" w:rsidP="0084303E">
      <w:pPr>
        <w:pStyle w:val="Corpsdetexte"/>
        <w:tabs>
          <w:tab w:val="left" w:leader="dot" w:pos="9072"/>
        </w:tabs>
        <w:spacing w:before="120"/>
      </w:pPr>
      <w:r>
        <w:tab/>
      </w:r>
    </w:p>
    <w:p w14:paraId="1EF37535" w14:textId="77777777" w:rsidR="0084303E" w:rsidRDefault="0084303E" w:rsidP="0084303E">
      <w:pPr>
        <w:pBdr>
          <w:bottom w:val="single" w:sz="4" w:space="1" w:color="auto"/>
        </w:pBdr>
        <w:rPr>
          <w:b/>
        </w:rPr>
      </w:pPr>
    </w:p>
    <w:p w14:paraId="7CE43756" w14:textId="77777777" w:rsidR="0084303E" w:rsidRDefault="0084303E" w:rsidP="0084303E">
      <w:pPr>
        <w:numPr>
          <w:ilvl w:val="0"/>
          <w:numId w:val="2"/>
        </w:numPr>
        <w:pBdr>
          <w:bottom w:val="single" w:sz="4" w:space="1" w:color="auto"/>
        </w:pBdr>
        <w:spacing w:before="120" w:after="0" w:line="240" w:lineRule="auto"/>
        <w:jc w:val="both"/>
      </w:pPr>
      <w:r>
        <w:rPr>
          <w:b/>
        </w:rPr>
        <w:t xml:space="preserve">Antécédents significatifs connus </w:t>
      </w:r>
    </w:p>
    <w:p w14:paraId="5A2BCA36" w14:textId="77777777" w:rsidR="0084303E" w:rsidRDefault="0084303E" w:rsidP="0084303E">
      <w:pPr>
        <w:pStyle w:val="Corpsdetexte"/>
        <w:tabs>
          <w:tab w:val="left" w:leader="dot" w:pos="9072"/>
        </w:tabs>
        <w:spacing w:before="120"/>
      </w:pPr>
      <w:r>
        <w:tab/>
      </w:r>
    </w:p>
    <w:p w14:paraId="5CF97014" w14:textId="77777777" w:rsidR="0084303E" w:rsidRDefault="0084303E" w:rsidP="0084303E">
      <w:pPr>
        <w:pStyle w:val="Corpsdetexte"/>
        <w:tabs>
          <w:tab w:val="left" w:leader="dot" w:pos="9072"/>
        </w:tabs>
        <w:spacing w:before="120"/>
      </w:pPr>
      <w:r>
        <w:tab/>
      </w:r>
    </w:p>
    <w:p w14:paraId="684D8FC5" w14:textId="77777777" w:rsidR="0084303E" w:rsidRDefault="0084303E" w:rsidP="0084303E">
      <w:pPr>
        <w:pStyle w:val="Corpsdetexte"/>
        <w:tabs>
          <w:tab w:val="left" w:leader="dot" w:pos="9072"/>
        </w:tabs>
        <w:spacing w:before="120"/>
      </w:pPr>
      <w:r>
        <w:tab/>
      </w:r>
    </w:p>
    <w:p w14:paraId="029176F9" w14:textId="77777777" w:rsidR="0084303E" w:rsidRDefault="0084303E" w:rsidP="0084303E">
      <w:pPr>
        <w:pStyle w:val="Corpsdetexte"/>
        <w:tabs>
          <w:tab w:val="left" w:leader="dot" w:pos="9072"/>
        </w:tabs>
        <w:spacing w:before="120"/>
      </w:pPr>
      <w:r>
        <w:tab/>
      </w:r>
    </w:p>
    <w:p w14:paraId="218DF258" w14:textId="77777777" w:rsidR="0084303E" w:rsidRDefault="0084303E" w:rsidP="0084303E">
      <w:pPr>
        <w:pStyle w:val="Corpsdetexte"/>
        <w:tabs>
          <w:tab w:val="left" w:leader="dot" w:pos="9072"/>
        </w:tabs>
        <w:spacing w:before="120"/>
      </w:pPr>
      <w:r>
        <w:tab/>
      </w:r>
    </w:p>
    <w:p w14:paraId="5D96E32D" w14:textId="77777777" w:rsidR="0084303E" w:rsidRDefault="0084303E" w:rsidP="0084303E">
      <w:pPr>
        <w:pStyle w:val="Corpsdetexte"/>
        <w:rPr>
          <w:sz w:val="16"/>
        </w:rPr>
      </w:pPr>
    </w:p>
    <w:p w14:paraId="00961197" w14:textId="77777777" w:rsidR="0084303E" w:rsidRDefault="0084303E" w:rsidP="0084303E">
      <w:pPr>
        <w:pStyle w:val="Corpsdetexte"/>
        <w:rPr>
          <w:sz w:val="16"/>
        </w:rPr>
      </w:pPr>
    </w:p>
    <w:p w14:paraId="182D71F9" w14:textId="77777777" w:rsidR="0084303E" w:rsidRDefault="0084303E" w:rsidP="0084303E">
      <w:pPr>
        <w:numPr>
          <w:ilvl w:val="0"/>
          <w:numId w:val="2"/>
        </w:numPr>
        <w:pBdr>
          <w:bottom w:val="single" w:sz="4" w:space="1" w:color="auto"/>
        </w:pBdr>
        <w:spacing w:before="120" w:after="0" w:line="240" w:lineRule="auto"/>
        <w:jc w:val="both"/>
        <w:rPr>
          <w:b/>
          <w:sz w:val="20"/>
        </w:rPr>
      </w:pPr>
      <w:r>
        <w:rPr>
          <w:b/>
        </w:rPr>
        <w:t>Traitements en cours</w:t>
      </w:r>
    </w:p>
    <w:p w14:paraId="227A2611" w14:textId="77777777" w:rsidR="0084303E" w:rsidRDefault="0084303E" w:rsidP="0084303E">
      <w:pPr>
        <w:pStyle w:val="Corpsdetexte"/>
        <w:tabs>
          <w:tab w:val="left" w:leader="dot" w:pos="9072"/>
        </w:tabs>
        <w:spacing w:before="120"/>
        <w:rPr>
          <w:rFonts w:ascii="Arial Narrow" w:hAnsi="Arial Narrow"/>
        </w:rPr>
      </w:pPr>
      <w:r>
        <w:rPr>
          <w:rFonts w:ascii="Arial Narrow" w:hAnsi="Arial Narrow"/>
        </w:rPr>
        <w:tab/>
      </w:r>
    </w:p>
    <w:p w14:paraId="43131987" w14:textId="77777777" w:rsidR="0084303E" w:rsidRDefault="0084303E" w:rsidP="0084303E">
      <w:pPr>
        <w:pStyle w:val="Corpsdetexte"/>
        <w:tabs>
          <w:tab w:val="left" w:leader="dot" w:pos="9072"/>
        </w:tabs>
        <w:spacing w:before="120"/>
        <w:rPr>
          <w:rFonts w:ascii="Arial Narrow" w:hAnsi="Arial Narrow"/>
        </w:rPr>
      </w:pPr>
      <w:r>
        <w:rPr>
          <w:rFonts w:ascii="Arial Narrow" w:hAnsi="Arial Narrow"/>
        </w:rPr>
        <w:tab/>
      </w:r>
    </w:p>
    <w:p w14:paraId="4EC72CD7" w14:textId="77777777" w:rsidR="0084303E" w:rsidRDefault="0084303E" w:rsidP="0084303E">
      <w:pPr>
        <w:pStyle w:val="Corpsdetexte"/>
        <w:tabs>
          <w:tab w:val="left" w:leader="dot" w:pos="9072"/>
        </w:tabs>
        <w:spacing w:before="120"/>
        <w:rPr>
          <w:rFonts w:ascii="Arial Narrow" w:hAnsi="Arial Narrow"/>
        </w:rPr>
      </w:pPr>
      <w:r>
        <w:rPr>
          <w:rFonts w:ascii="Arial Narrow" w:hAnsi="Arial Narrow"/>
        </w:rPr>
        <w:tab/>
      </w:r>
    </w:p>
    <w:p w14:paraId="4A101FB4" w14:textId="77777777" w:rsidR="0084303E" w:rsidRDefault="0084303E" w:rsidP="0084303E">
      <w:pPr>
        <w:pStyle w:val="Corpsdetexte"/>
        <w:tabs>
          <w:tab w:val="left" w:leader="dot" w:pos="9072"/>
        </w:tabs>
        <w:spacing w:before="120"/>
        <w:rPr>
          <w:rFonts w:ascii="Arial Narrow" w:hAnsi="Arial Narrow"/>
        </w:rPr>
      </w:pPr>
      <w:r>
        <w:rPr>
          <w:rFonts w:ascii="Arial Narrow" w:hAnsi="Arial Narrow"/>
        </w:rPr>
        <w:tab/>
      </w:r>
    </w:p>
    <w:p w14:paraId="679D0FEF" w14:textId="77777777" w:rsidR="0084303E" w:rsidRDefault="0084303E" w:rsidP="0084303E">
      <w:pPr>
        <w:rPr>
          <w:rFonts w:ascii="Arial Narrow" w:hAnsi="Arial Narrow"/>
        </w:rPr>
      </w:pPr>
    </w:p>
    <w:p w14:paraId="0F7931F9" w14:textId="77777777" w:rsidR="0084303E" w:rsidRDefault="0084303E" w:rsidP="0084303E">
      <w:pPr>
        <w:numPr>
          <w:ilvl w:val="0"/>
          <w:numId w:val="2"/>
        </w:numPr>
        <w:pBdr>
          <w:bottom w:val="single" w:sz="4" w:space="1" w:color="auto"/>
        </w:pBdr>
        <w:spacing w:before="120" w:after="0" w:line="240" w:lineRule="auto"/>
        <w:jc w:val="both"/>
      </w:pPr>
      <w:r>
        <w:rPr>
          <w:b/>
        </w:rPr>
        <w:t xml:space="preserve">Bilan des fonctions vitales (au moment du transfert) </w:t>
      </w:r>
    </w:p>
    <w:p w14:paraId="377ED162" w14:textId="77777777" w:rsidR="0084303E" w:rsidRDefault="0084303E" w:rsidP="0084303E">
      <w:pPr>
        <w:tabs>
          <w:tab w:val="center" w:pos="2977"/>
          <w:tab w:val="center" w:pos="3686"/>
        </w:tabs>
      </w:pPr>
      <w:r>
        <w:tab/>
        <w:t>Oui</w:t>
      </w:r>
      <w:r>
        <w:tab/>
        <w:t>Non</w:t>
      </w:r>
    </w:p>
    <w:p w14:paraId="173371B9" w14:textId="77777777" w:rsidR="0084303E" w:rsidRDefault="0084303E" w:rsidP="0084303E">
      <w:pPr>
        <w:tabs>
          <w:tab w:val="center" w:pos="2977"/>
          <w:tab w:val="center" w:pos="3686"/>
        </w:tabs>
        <w:spacing w:line="288" w:lineRule="auto"/>
      </w:pPr>
      <w:r>
        <w:t xml:space="preserve">Malade conscient : </w:t>
      </w:r>
      <w:r>
        <w:tab/>
      </w:r>
      <w:r>
        <w:rPr>
          <w:rFonts w:ascii="Webdings" w:eastAsia="Webdings" w:hAnsi="Webdings" w:cs="Webdings"/>
        </w:rPr>
        <w:sym w:font="Webdings" w:char="F063"/>
      </w:r>
      <w:r>
        <w:tab/>
      </w:r>
      <w:r>
        <w:rPr>
          <w:rFonts w:ascii="Webdings" w:eastAsia="Webdings" w:hAnsi="Webdings" w:cs="Webdings"/>
        </w:rPr>
        <w:sym w:font="Webdings" w:char="F063"/>
      </w:r>
    </w:p>
    <w:p w14:paraId="2B9E86DF" w14:textId="77777777" w:rsidR="0084303E" w:rsidRDefault="0084303E" w:rsidP="0084303E">
      <w:pPr>
        <w:pStyle w:val="Corpsdetexte"/>
        <w:tabs>
          <w:tab w:val="center" w:pos="2977"/>
          <w:tab w:val="center" w:pos="3686"/>
        </w:tabs>
        <w:spacing w:line="288" w:lineRule="auto"/>
        <w:rPr>
          <w:rFonts w:ascii="Arial Narrow" w:hAnsi="Arial Narrow"/>
        </w:rPr>
      </w:pPr>
      <w:r>
        <w:rPr>
          <w:rFonts w:ascii="Arial Narrow" w:hAnsi="Arial Narrow"/>
        </w:rPr>
        <w:t xml:space="preserve">Nécessité d’une analgésie : </w:t>
      </w:r>
      <w:r>
        <w:rPr>
          <w:rFonts w:ascii="Arial Narrow" w:hAnsi="Arial Narrow"/>
        </w:rPr>
        <w:tab/>
      </w:r>
      <w:r>
        <w:rPr>
          <w:rFonts w:ascii="Webdings" w:eastAsia="Webdings" w:hAnsi="Webdings" w:cs="Webdings"/>
        </w:rPr>
        <w:sym w:font="Webdings" w:char="F063"/>
      </w:r>
      <w:r>
        <w:rPr>
          <w:rFonts w:ascii="Arial Narrow" w:hAnsi="Arial Narrow"/>
        </w:rPr>
        <w:tab/>
      </w:r>
      <w:r>
        <w:rPr>
          <w:rFonts w:ascii="Webdings" w:eastAsia="Webdings" w:hAnsi="Webdings" w:cs="Webdings"/>
        </w:rPr>
        <w:sym w:font="Webdings" w:char="F063"/>
      </w:r>
    </w:p>
    <w:p w14:paraId="7BA8E97B" w14:textId="77777777" w:rsidR="0084303E" w:rsidRDefault="0084303E" w:rsidP="0084303E">
      <w:pPr>
        <w:tabs>
          <w:tab w:val="center" w:pos="2977"/>
          <w:tab w:val="center" w:pos="3686"/>
        </w:tabs>
        <w:spacing w:line="288" w:lineRule="auto"/>
        <w:rPr>
          <w:rFonts w:ascii="Arial Narrow" w:hAnsi="Arial Narrow"/>
        </w:rPr>
      </w:pPr>
      <w:r>
        <w:t xml:space="preserve">Nécessité d’une sédation : </w:t>
      </w:r>
      <w:r>
        <w:tab/>
      </w:r>
      <w:r>
        <w:rPr>
          <w:rFonts w:ascii="Webdings" w:eastAsia="Webdings" w:hAnsi="Webdings" w:cs="Webdings"/>
        </w:rPr>
        <w:sym w:font="Webdings" w:char="F063"/>
      </w:r>
      <w:r>
        <w:tab/>
      </w:r>
      <w:r>
        <w:rPr>
          <w:rFonts w:ascii="Webdings" w:eastAsia="Webdings" w:hAnsi="Webdings" w:cs="Webdings"/>
        </w:rPr>
        <w:sym w:font="Webdings" w:char="F063"/>
      </w:r>
    </w:p>
    <w:p w14:paraId="1A121709" w14:textId="77777777" w:rsidR="0084303E" w:rsidRDefault="0084303E" w:rsidP="0084303E">
      <w:pPr>
        <w:tabs>
          <w:tab w:val="center" w:pos="2977"/>
          <w:tab w:val="center" w:pos="3686"/>
        </w:tabs>
      </w:pPr>
      <w:r>
        <w:t>Patient porteur d’une BMR</w:t>
      </w:r>
      <w:r>
        <w:tab/>
      </w:r>
      <w:r w:rsidRPr="6F505DAD">
        <w:rPr>
          <w:rFonts w:ascii="Webdings" w:eastAsia="Webdings" w:hAnsi="Webdings" w:cs="Webdings"/>
        </w:rPr>
        <w:t></w:t>
      </w:r>
      <w:r w:rsidRPr="6F505DAD">
        <w:rPr>
          <w:rFonts w:ascii="Webdings" w:eastAsia="Webdings" w:hAnsi="Webdings" w:cs="Webdings"/>
        </w:rPr>
        <w:t></w:t>
      </w:r>
      <w:r>
        <w:tab/>
      </w:r>
      <w:r w:rsidRPr="6F505DAD">
        <w:rPr>
          <w:rFonts w:ascii="Webdings" w:eastAsia="Webdings" w:hAnsi="Webdings" w:cs="Webdings"/>
        </w:rPr>
        <w:t></w:t>
      </w:r>
    </w:p>
    <w:p w14:paraId="430A77C8" w14:textId="77777777" w:rsidR="0084303E" w:rsidRDefault="0084303E" w:rsidP="0084303E">
      <w:pPr>
        <w:tabs>
          <w:tab w:val="center" w:pos="2977"/>
          <w:tab w:val="center" w:pos="3686"/>
        </w:tabs>
        <w:spacing w:line="288" w:lineRule="auto"/>
        <w:rPr>
          <w:u w:val="single"/>
        </w:rPr>
      </w:pPr>
    </w:p>
    <w:p w14:paraId="03A20063" w14:textId="77777777" w:rsidR="0084303E" w:rsidRDefault="0084303E" w:rsidP="0084303E">
      <w:pPr>
        <w:tabs>
          <w:tab w:val="center" w:pos="2977"/>
          <w:tab w:val="center" w:pos="3686"/>
        </w:tabs>
        <w:spacing w:line="288" w:lineRule="auto"/>
      </w:pPr>
      <w:r>
        <w:rPr>
          <w:u w:val="single"/>
        </w:rPr>
        <w:t>État respiratoire</w:t>
      </w:r>
      <w:r>
        <w:t xml:space="preserve"> : </w:t>
      </w:r>
    </w:p>
    <w:p w14:paraId="78F58970" w14:textId="77777777" w:rsidR="0084303E" w:rsidRDefault="0084303E" w:rsidP="0084303E">
      <w:pPr>
        <w:tabs>
          <w:tab w:val="center" w:pos="2977"/>
          <w:tab w:val="center" w:pos="3686"/>
        </w:tabs>
        <w:spacing w:line="288" w:lineRule="auto"/>
      </w:pPr>
      <w:r>
        <w:t xml:space="preserve">Ventilation spontanée : </w:t>
      </w:r>
      <w:r>
        <w:tab/>
      </w:r>
      <w:r>
        <w:rPr>
          <w:rFonts w:ascii="Webdings" w:eastAsia="Webdings" w:hAnsi="Webdings" w:cs="Webdings"/>
        </w:rPr>
        <w:sym w:font="Webdings" w:char="F063"/>
      </w:r>
      <w:r>
        <w:tab/>
      </w:r>
      <w:r>
        <w:rPr>
          <w:rFonts w:ascii="Webdings" w:eastAsia="Webdings" w:hAnsi="Webdings" w:cs="Webdings"/>
        </w:rPr>
        <w:sym w:font="Webdings" w:char="F063"/>
      </w:r>
    </w:p>
    <w:p w14:paraId="7EA685B8" w14:textId="77777777" w:rsidR="0084303E" w:rsidRDefault="0084303E" w:rsidP="0084303E">
      <w:pPr>
        <w:tabs>
          <w:tab w:val="center" w:pos="2977"/>
          <w:tab w:val="center" w:pos="3686"/>
        </w:tabs>
        <w:spacing w:line="288" w:lineRule="auto"/>
      </w:pPr>
      <w:r>
        <w:t xml:space="preserve">Débit Oxygène : …........... </w:t>
      </w:r>
      <w:proofErr w:type="gramStart"/>
      <w:r>
        <w:t>l</w:t>
      </w:r>
      <w:proofErr w:type="gramEnd"/>
      <w:r>
        <w:t>/min</w:t>
      </w:r>
    </w:p>
    <w:p w14:paraId="5564E3BF" w14:textId="77777777" w:rsidR="0084303E" w:rsidRDefault="0084303E" w:rsidP="0084303E">
      <w:pPr>
        <w:tabs>
          <w:tab w:val="center" w:pos="2977"/>
          <w:tab w:val="center" w:pos="3686"/>
        </w:tabs>
        <w:spacing w:line="288" w:lineRule="auto"/>
      </w:pPr>
      <w:r>
        <w:t>Ventilation mécanique </w:t>
      </w:r>
      <w:r>
        <w:tab/>
      </w:r>
      <w:r>
        <w:rPr>
          <w:rFonts w:ascii="Webdings" w:eastAsia="Webdings" w:hAnsi="Webdings" w:cs="Webdings"/>
        </w:rPr>
        <w:sym w:font="Webdings" w:char="F063"/>
      </w:r>
      <w:r>
        <w:tab/>
      </w:r>
      <w:r>
        <w:rPr>
          <w:rFonts w:ascii="Webdings" w:eastAsia="Webdings" w:hAnsi="Webdings" w:cs="Webdings"/>
        </w:rPr>
        <w:sym w:font="Webdings" w:char="F063"/>
      </w:r>
    </w:p>
    <w:p w14:paraId="1A81F2A0" w14:textId="77777777" w:rsidR="0084303E" w:rsidRDefault="0084303E" w:rsidP="0084303E">
      <w:pPr>
        <w:tabs>
          <w:tab w:val="center" w:pos="2977"/>
          <w:tab w:val="center" w:pos="3686"/>
        </w:tabs>
        <w:spacing w:line="288" w:lineRule="auto"/>
      </w:pPr>
      <w:r>
        <w:t xml:space="preserve">Paramètres : </w:t>
      </w:r>
      <w:proofErr w:type="spellStart"/>
      <w:r>
        <w:t>fr.</w:t>
      </w:r>
      <w:proofErr w:type="spellEnd"/>
      <w:proofErr w:type="gramStart"/>
      <w:r>
        <w:t> :…</w:t>
      </w:r>
      <w:proofErr w:type="gramEnd"/>
      <w:r>
        <w:t>...../min</w:t>
      </w:r>
      <w:r>
        <w:tab/>
        <w:t>vol courant :…..........ml</w:t>
      </w:r>
    </w:p>
    <w:p w14:paraId="0645AE9C" w14:textId="77777777" w:rsidR="0084303E" w:rsidRDefault="0084303E" w:rsidP="0084303E">
      <w:pPr>
        <w:tabs>
          <w:tab w:val="center" w:pos="2977"/>
          <w:tab w:val="center" w:pos="3686"/>
        </w:tabs>
        <w:spacing w:line="288" w:lineRule="auto"/>
      </w:pPr>
      <w:r>
        <w:t>FiO2 : …..........%</w:t>
      </w:r>
      <w:r>
        <w:tab/>
        <w:t>PEP : …........cmH</w:t>
      </w:r>
      <w:r>
        <w:rPr>
          <w:vertAlign w:val="subscript"/>
        </w:rPr>
        <w:t>2</w:t>
      </w:r>
      <w:r>
        <w:t>0</w:t>
      </w:r>
    </w:p>
    <w:p w14:paraId="3A4838EA" w14:textId="77777777" w:rsidR="0084303E" w:rsidRDefault="0084303E" w:rsidP="0084303E">
      <w:pPr>
        <w:pStyle w:val="Pieddepage"/>
        <w:tabs>
          <w:tab w:val="center" w:pos="2977"/>
          <w:tab w:val="center" w:pos="3686"/>
        </w:tabs>
        <w:spacing w:line="288" w:lineRule="auto"/>
      </w:pPr>
      <w:r>
        <w:t>SpO2 : …........%</w:t>
      </w:r>
    </w:p>
    <w:p w14:paraId="7FBC4338" w14:textId="77777777" w:rsidR="0084303E" w:rsidRDefault="0084303E" w:rsidP="0084303E">
      <w:pPr>
        <w:spacing w:line="288" w:lineRule="auto"/>
        <w:rPr>
          <w:u w:val="single"/>
        </w:rPr>
      </w:pPr>
    </w:p>
    <w:p w14:paraId="746BAFDB" w14:textId="77777777" w:rsidR="0084303E" w:rsidRDefault="0084303E" w:rsidP="0084303E">
      <w:pPr>
        <w:spacing w:line="288" w:lineRule="auto"/>
        <w:rPr>
          <w:u w:val="single"/>
        </w:rPr>
      </w:pPr>
    </w:p>
    <w:p w14:paraId="62464FC7" w14:textId="77777777" w:rsidR="0084303E" w:rsidRDefault="0084303E" w:rsidP="0084303E">
      <w:pPr>
        <w:tabs>
          <w:tab w:val="center" w:pos="2977"/>
          <w:tab w:val="center" w:pos="3686"/>
        </w:tabs>
        <w:spacing w:line="288" w:lineRule="auto"/>
      </w:pPr>
      <w:r>
        <w:rPr>
          <w:u w:val="single"/>
        </w:rPr>
        <w:t>État circulatoire</w:t>
      </w:r>
      <w:r>
        <w:t xml:space="preserve"> : </w:t>
      </w:r>
      <w:r>
        <w:tab/>
        <w:t>Oui</w:t>
      </w:r>
      <w:r>
        <w:tab/>
        <w:t>Non</w:t>
      </w:r>
    </w:p>
    <w:p w14:paraId="3E6F82CC" w14:textId="77777777" w:rsidR="0084303E" w:rsidRDefault="0084303E" w:rsidP="0084303E">
      <w:pPr>
        <w:tabs>
          <w:tab w:val="center" w:pos="2977"/>
          <w:tab w:val="center" w:pos="3686"/>
        </w:tabs>
        <w:spacing w:line="288" w:lineRule="auto"/>
      </w:pPr>
      <w:r>
        <w:t xml:space="preserve">Stabilité hémodynamique : </w:t>
      </w:r>
      <w:r>
        <w:tab/>
      </w:r>
      <w:r>
        <w:rPr>
          <w:rFonts w:ascii="Webdings" w:eastAsia="Webdings" w:hAnsi="Webdings" w:cs="Webdings"/>
        </w:rPr>
        <w:sym w:font="Webdings" w:char="F063"/>
      </w:r>
      <w:r>
        <w:tab/>
      </w:r>
      <w:r>
        <w:rPr>
          <w:rFonts w:ascii="Webdings" w:eastAsia="Webdings" w:hAnsi="Webdings" w:cs="Webdings"/>
        </w:rPr>
        <w:sym w:font="Webdings" w:char="F063"/>
      </w:r>
    </w:p>
    <w:p w14:paraId="56F9AF77" w14:textId="77777777" w:rsidR="0084303E" w:rsidRDefault="0084303E" w:rsidP="0084303E">
      <w:pPr>
        <w:tabs>
          <w:tab w:val="center" w:pos="2977"/>
          <w:tab w:val="center" w:pos="3686"/>
        </w:tabs>
        <w:spacing w:line="288" w:lineRule="auto"/>
      </w:pPr>
      <w:r>
        <w:t>Pouls : ........./ min</w:t>
      </w:r>
      <w:r>
        <w:tab/>
        <w:t>TA : ........../...........</w:t>
      </w:r>
    </w:p>
    <w:p w14:paraId="43CD3C86" w14:textId="77777777" w:rsidR="0084303E" w:rsidRDefault="0084303E" w:rsidP="0084303E">
      <w:pPr>
        <w:tabs>
          <w:tab w:val="center" w:pos="2977"/>
          <w:tab w:val="center" w:pos="3686"/>
        </w:tabs>
        <w:spacing w:line="288" w:lineRule="auto"/>
      </w:pPr>
      <w:r>
        <w:t xml:space="preserve">Troubles du rythme : </w:t>
      </w:r>
      <w:r>
        <w:tab/>
      </w:r>
      <w:r>
        <w:rPr>
          <w:rFonts w:ascii="Webdings" w:eastAsia="Webdings" w:hAnsi="Webdings" w:cs="Webdings"/>
        </w:rPr>
        <w:sym w:font="Webdings" w:char="F063"/>
      </w:r>
      <w:r>
        <w:tab/>
      </w:r>
      <w:r>
        <w:rPr>
          <w:rFonts w:ascii="Webdings" w:eastAsia="Webdings" w:hAnsi="Webdings" w:cs="Webdings"/>
        </w:rPr>
        <w:sym w:font="Webdings" w:char="F063"/>
      </w:r>
    </w:p>
    <w:p w14:paraId="3397C7C8" w14:textId="77777777" w:rsidR="0084303E" w:rsidRDefault="0084303E" w:rsidP="0084303E">
      <w:pPr>
        <w:tabs>
          <w:tab w:val="center" w:pos="2977"/>
          <w:tab w:val="center" w:pos="3686"/>
        </w:tabs>
        <w:spacing w:line="288" w:lineRule="auto"/>
      </w:pPr>
      <w:r>
        <w:t xml:space="preserve">Diurèse conservée : </w:t>
      </w:r>
      <w:r>
        <w:tab/>
      </w:r>
      <w:r>
        <w:rPr>
          <w:rFonts w:ascii="Webdings" w:eastAsia="Webdings" w:hAnsi="Webdings" w:cs="Webdings"/>
        </w:rPr>
        <w:sym w:font="Webdings" w:char="F063"/>
      </w:r>
      <w:r>
        <w:tab/>
      </w:r>
      <w:r>
        <w:rPr>
          <w:rFonts w:ascii="Webdings" w:eastAsia="Webdings" w:hAnsi="Webdings" w:cs="Webdings"/>
        </w:rPr>
        <w:sym w:font="Webdings" w:char="F063"/>
      </w:r>
    </w:p>
    <w:p w14:paraId="60D81B19" w14:textId="77777777" w:rsidR="0084303E" w:rsidRDefault="0084303E" w:rsidP="0084303E">
      <w:pPr>
        <w:tabs>
          <w:tab w:val="center" w:pos="2977"/>
          <w:tab w:val="center" w:pos="3686"/>
        </w:tabs>
        <w:spacing w:line="288" w:lineRule="auto"/>
      </w:pPr>
      <w:r>
        <w:t xml:space="preserve">Utilisation de médicaments vasoactifs : </w:t>
      </w:r>
      <w:r>
        <w:tab/>
      </w:r>
      <w:r>
        <w:rPr>
          <w:rFonts w:ascii="Webdings" w:eastAsia="Webdings" w:hAnsi="Webdings" w:cs="Webdings"/>
        </w:rPr>
        <w:sym w:font="Webdings" w:char="F063"/>
      </w:r>
      <w:r>
        <w:tab/>
      </w:r>
      <w:r>
        <w:rPr>
          <w:rFonts w:ascii="Webdings" w:eastAsia="Webdings" w:hAnsi="Webdings" w:cs="Webdings"/>
        </w:rPr>
        <w:sym w:font="Webdings" w:char="F063"/>
      </w:r>
    </w:p>
    <w:p w14:paraId="5D9466F2" w14:textId="77777777" w:rsidR="0084303E" w:rsidRDefault="0084303E" w:rsidP="0084303E">
      <w:pPr>
        <w:tabs>
          <w:tab w:val="center" w:pos="2977"/>
          <w:tab w:val="center" w:pos="3686"/>
        </w:tabs>
        <w:spacing w:line="288" w:lineRule="auto"/>
      </w:pPr>
    </w:p>
    <w:p w14:paraId="213E3C17" w14:textId="77777777" w:rsidR="0084303E" w:rsidRDefault="0084303E" w:rsidP="0084303E">
      <w:pPr>
        <w:tabs>
          <w:tab w:val="center" w:pos="2977"/>
          <w:tab w:val="center" w:pos="3686"/>
        </w:tabs>
        <w:spacing w:line="288" w:lineRule="auto"/>
      </w:pPr>
      <w:r>
        <w:t>Hémodialyse chronique</w:t>
      </w:r>
      <w:r>
        <w:tab/>
      </w:r>
      <w:r>
        <w:rPr>
          <w:rFonts w:ascii="Webdings" w:eastAsia="Webdings" w:hAnsi="Webdings" w:cs="Webdings"/>
        </w:rPr>
        <w:sym w:font="Webdings" w:char="F063"/>
      </w:r>
      <w:r>
        <w:tab/>
      </w:r>
      <w:r>
        <w:rPr>
          <w:rFonts w:ascii="Webdings" w:eastAsia="Webdings" w:hAnsi="Webdings" w:cs="Webdings"/>
        </w:rPr>
        <w:sym w:font="Webdings" w:char="F063"/>
      </w:r>
      <w:r>
        <w:t xml:space="preserve"> </w:t>
      </w:r>
    </w:p>
    <w:p w14:paraId="6B940097" w14:textId="77777777" w:rsidR="0084303E" w:rsidRDefault="0084303E" w:rsidP="0084303E">
      <w:pPr>
        <w:tabs>
          <w:tab w:val="center" w:pos="2977"/>
          <w:tab w:val="center" w:pos="3686"/>
        </w:tabs>
        <w:spacing w:line="288" w:lineRule="auto"/>
      </w:pPr>
      <w:proofErr w:type="spellStart"/>
      <w:r>
        <w:t>Hémofiltration</w:t>
      </w:r>
      <w:proofErr w:type="spellEnd"/>
      <w:r>
        <w:t xml:space="preserve"> récente </w:t>
      </w:r>
      <w:r>
        <w:tab/>
      </w:r>
      <w:r>
        <w:rPr>
          <w:rFonts w:ascii="Webdings" w:eastAsia="Webdings" w:hAnsi="Webdings" w:cs="Webdings"/>
        </w:rPr>
        <w:sym w:font="Webdings" w:char="F063"/>
      </w:r>
      <w:r>
        <w:tab/>
      </w:r>
      <w:r>
        <w:rPr>
          <w:rFonts w:ascii="Webdings" w:eastAsia="Webdings" w:hAnsi="Webdings" w:cs="Webdings"/>
        </w:rPr>
        <w:sym w:font="Webdings" w:char="F063"/>
      </w:r>
      <w:r>
        <w:tab/>
        <w:t xml:space="preserve">date ………. </w:t>
      </w:r>
      <w:proofErr w:type="gramStart"/>
      <w:r>
        <w:t>heure</w:t>
      </w:r>
      <w:proofErr w:type="gramEnd"/>
      <w:r>
        <w:t>………..</w:t>
      </w:r>
    </w:p>
    <w:p w14:paraId="27E79093" w14:textId="77777777" w:rsidR="0084303E" w:rsidRDefault="0084303E" w:rsidP="0084303E">
      <w:pPr>
        <w:tabs>
          <w:tab w:val="center" w:pos="2977"/>
          <w:tab w:val="center" w:pos="3686"/>
        </w:tabs>
        <w:spacing w:line="288" w:lineRule="auto"/>
      </w:pPr>
      <w:r>
        <w:t>Date de mise en place du KT de dialyse ou d’</w:t>
      </w:r>
      <w:proofErr w:type="spellStart"/>
      <w:r>
        <w:t>hémofiltration</w:t>
      </w:r>
      <w:proofErr w:type="spellEnd"/>
      <w:r>
        <w:t xml:space="preserve">   </w:t>
      </w:r>
    </w:p>
    <w:p w14:paraId="79A22AA5" w14:textId="77777777" w:rsidR="0084303E" w:rsidRDefault="0084303E" w:rsidP="0084303E">
      <w:pPr>
        <w:tabs>
          <w:tab w:val="center" w:pos="2977"/>
          <w:tab w:val="center" w:pos="3686"/>
        </w:tabs>
        <w:spacing w:line="288" w:lineRule="auto"/>
      </w:pPr>
      <w:r>
        <w:t xml:space="preserve">FAV : </w:t>
      </w:r>
      <w:r>
        <w:tab/>
      </w:r>
      <w:r>
        <w:rPr>
          <w:rFonts w:ascii="Webdings" w:eastAsia="Webdings" w:hAnsi="Webdings" w:cs="Webdings"/>
        </w:rPr>
        <w:sym w:font="Webdings" w:char="F063"/>
      </w:r>
      <w:r>
        <w:tab/>
      </w:r>
      <w:r>
        <w:rPr>
          <w:rFonts w:ascii="Webdings" w:eastAsia="Webdings" w:hAnsi="Webdings" w:cs="Webdings"/>
        </w:rPr>
        <w:sym w:font="Webdings" w:char="F063"/>
      </w:r>
    </w:p>
    <w:p w14:paraId="5D4AF493" w14:textId="77777777" w:rsidR="0084303E" w:rsidRDefault="0084303E" w:rsidP="0084303E">
      <w:pPr>
        <w:tabs>
          <w:tab w:val="center" w:pos="2977"/>
          <w:tab w:val="center" w:pos="3686"/>
        </w:tabs>
        <w:spacing w:line="288" w:lineRule="auto"/>
      </w:pPr>
      <w:r>
        <w:t>Localisation de la FAV :  …………………</w:t>
      </w:r>
      <w:proofErr w:type="gramStart"/>
      <w:r>
        <w:t>…….</w:t>
      </w:r>
      <w:proofErr w:type="gramEnd"/>
      <w:r>
        <w:t>.</w:t>
      </w:r>
    </w:p>
    <w:p w14:paraId="1F959654" w14:textId="77777777" w:rsidR="0084303E" w:rsidRDefault="0084303E" w:rsidP="0084303E">
      <w:pPr>
        <w:pBdr>
          <w:bottom w:val="single" w:sz="4" w:space="1" w:color="auto"/>
        </w:pBdr>
        <w:rPr>
          <w:b/>
        </w:rPr>
      </w:pPr>
    </w:p>
    <w:p w14:paraId="48B4CFB5" w14:textId="77777777" w:rsidR="0084303E" w:rsidRDefault="0084303E" w:rsidP="0084303E">
      <w:pPr>
        <w:pBdr>
          <w:bottom w:val="single" w:sz="4" w:space="1" w:color="auto"/>
        </w:pBdr>
        <w:rPr>
          <w:b/>
        </w:rPr>
      </w:pPr>
      <w:r>
        <w:rPr>
          <w:b/>
        </w:rPr>
        <w:t>8. Divers</w:t>
      </w:r>
    </w:p>
    <w:p w14:paraId="5B913FA0" w14:textId="77777777" w:rsidR="0084303E" w:rsidRDefault="0084303E" w:rsidP="0084303E">
      <w:pPr>
        <w:tabs>
          <w:tab w:val="center" w:pos="2977"/>
          <w:tab w:val="center" w:pos="3686"/>
        </w:tabs>
      </w:pPr>
      <w:r>
        <w:tab/>
        <w:t>Oui</w:t>
      </w:r>
      <w:r>
        <w:tab/>
        <w:t>Non</w:t>
      </w:r>
    </w:p>
    <w:p w14:paraId="6E42B40A" w14:textId="77777777" w:rsidR="0084303E" w:rsidRDefault="0084303E" w:rsidP="0084303E">
      <w:pPr>
        <w:tabs>
          <w:tab w:val="center" w:pos="2977"/>
          <w:tab w:val="center" w:pos="3686"/>
        </w:tabs>
        <w:spacing w:line="288" w:lineRule="auto"/>
      </w:pPr>
      <w:r>
        <w:t>VVP)</w:t>
      </w:r>
      <w:r>
        <w:tab/>
      </w:r>
      <w:r>
        <w:rPr>
          <w:rFonts w:ascii="Webdings" w:eastAsia="Webdings" w:hAnsi="Webdings" w:cs="Webdings"/>
        </w:rPr>
        <w:sym w:font="Webdings" w:char="F063"/>
      </w:r>
      <w:r>
        <w:tab/>
      </w:r>
      <w:r>
        <w:rPr>
          <w:rFonts w:ascii="Webdings" w:eastAsia="Webdings" w:hAnsi="Webdings" w:cs="Webdings"/>
        </w:rPr>
        <w:sym w:font="Webdings" w:char="F063"/>
      </w:r>
    </w:p>
    <w:p w14:paraId="1001D873" w14:textId="77777777" w:rsidR="0084303E" w:rsidRDefault="0084303E" w:rsidP="0084303E">
      <w:pPr>
        <w:tabs>
          <w:tab w:val="center" w:pos="2977"/>
          <w:tab w:val="center" w:pos="3686"/>
        </w:tabs>
        <w:spacing w:line="288" w:lineRule="auto"/>
      </w:pPr>
      <w:r>
        <w:t>KT artériel</w:t>
      </w:r>
      <w:r>
        <w:tab/>
        <w:t xml:space="preserve"> </w:t>
      </w:r>
      <w:r>
        <w:rPr>
          <w:rFonts w:ascii="Webdings" w:eastAsia="Webdings" w:hAnsi="Webdings" w:cs="Webdings"/>
        </w:rPr>
        <w:sym w:font="Webdings" w:char="F063"/>
      </w:r>
      <w:r>
        <w:tab/>
      </w:r>
      <w:r>
        <w:rPr>
          <w:rFonts w:ascii="Webdings" w:eastAsia="Webdings" w:hAnsi="Webdings" w:cs="Webdings"/>
        </w:rPr>
        <w:sym w:font="Webdings" w:char="F063"/>
      </w:r>
    </w:p>
    <w:p w14:paraId="31D96E26" w14:textId="77777777" w:rsidR="0084303E" w:rsidRDefault="0084303E" w:rsidP="0084303E">
      <w:pPr>
        <w:tabs>
          <w:tab w:val="center" w:pos="2977"/>
          <w:tab w:val="center" w:pos="3686"/>
        </w:tabs>
        <w:spacing w:line="288" w:lineRule="auto"/>
      </w:pPr>
      <w:r>
        <w:t xml:space="preserve">Pace maker : </w:t>
      </w:r>
      <w:r>
        <w:tab/>
      </w:r>
      <w:r>
        <w:rPr>
          <w:rFonts w:ascii="Webdings" w:eastAsia="Webdings" w:hAnsi="Webdings" w:cs="Webdings"/>
        </w:rPr>
        <w:sym w:font="Webdings" w:char="F063"/>
      </w:r>
      <w:r>
        <w:tab/>
      </w:r>
      <w:r>
        <w:rPr>
          <w:rFonts w:ascii="Webdings" w:eastAsia="Webdings" w:hAnsi="Webdings" w:cs="Webdings"/>
        </w:rPr>
        <w:sym w:font="Webdings" w:char="F063"/>
      </w:r>
    </w:p>
    <w:p w14:paraId="7D636E62" w14:textId="77777777" w:rsidR="0084303E" w:rsidRDefault="0084303E" w:rsidP="0084303E">
      <w:pPr>
        <w:tabs>
          <w:tab w:val="center" w:pos="2977"/>
          <w:tab w:val="center" w:pos="3686"/>
        </w:tabs>
      </w:pPr>
      <w:r>
        <w:t xml:space="preserve">Défibrillateur : </w:t>
      </w:r>
      <w:r>
        <w:tab/>
      </w:r>
      <w:r>
        <w:rPr>
          <w:rFonts w:ascii="Webdings" w:eastAsia="Webdings" w:hAnsi="Webdings" w:cs="Webdings"/>
        </w:rPr>
        <w:sym w:font="Webdings" w:char="F063"/>
      </w:r>
      <w:r>
        <w:tab/>
      </w:r>
      <w:r>
        <w:rPr>
          <w:rFonts w:ascii="Webdings" w:eastAsia="Webdings" w:hAnsi="Webdings" w:cs="Webdings"/>
        </w:rPr>
        <w:sym w:font="Webdings" w:char="F063"/>
      </w:r>
    </w:p>
    <w:p w14:paraId="6A8EA9D9" w14:textId="77777777" w:rsidR="0084303E" w:rsidRDefault="0084303E" w:rsidP="0084303E">
      <w:pPr>
        <w:tabs>
          <w:tab w:val="center" w:pos="2977"/>
          <w:tab w:val="center" w:pos="3686"/>
        </w:tabs>
      </w:pPr>
      <w:r>
        <w:rPr>
          <w:u w:val="single"/>
        </w:rPr>
        <w:t>Seringues électriques</w:t>
      </w:r>
      <w:r>
        <w:t xml:space="preserve"> : </w:t>
      </w:r>
      <w:r>
        <w:tab/>
      </w:r>
      <w:r>
        <w:rPr>
          <w:rFonts w:ascii="Webdings" w:eastAsia="Webdings" w:hAnsi="Webdings" w:cs="Webdings"/>
        </w:rPr>
        <w:sym w:font="Webdings" w:char="F063"/>
      </w:r>
      <w:r>
        <w:tab/>
      </w:r>
      <w:r>
        <w:rPr>
          <w:rFonts w:ascii="Webdings" w:eastAsia="Webdings" w:hAnsi="Webdings" w:cs="Webdings"/>
        </w:rPr>
        <w:sym w:font="Webdings" w:char="F063"/>
      </w:r>
    </w:p>
    <w:p w14:paraId="7E16DA98" w14:textId="77777777" w:rsidR="0084303E" w:rsidRDefault="0084303E" w:rsidP="0084303E">
      <w:pPr>
        <w:pStyle w:val="Corpsdetexte"/>
        <w:tabs>
          <w:tab w:val="left" w:leader="dot" w:pos="9072"/>
        </w:tabs>
        <w:spacing w:before="120" w:line="288" w:lineRule="auto"/>
        <w:rPr>
          <w:rFonts w:ascii="Arial Narrow" w:hAnsi="Arial Narrow"/>
        </w:rPr>
      </w:pPr>
      <w:r>
        <w:rPr>
          <w:rFonts w:ascii="Arial Narrow" w:hAnsi="Arial Narrow"/>
        </w:rPr>
        <w:t xml:space="preserve">Nombre : </w:t>
      </w:r>
      <w:r>
        <w:rPr>
          <w:rFonts w:ascii="Arial Narrow" w:hAnsi="Arial Narrow"/>
        </w:rPr>
        <w:tab/>
      </w:r>
    </w:p>
    <w:p w14:paraId="4DCD0795" w14:textId="77777777" w:rsidR="0084303E" w:rsidRDefault="0084303E" w:rsidP="0084303E">
      <w:pPr>
        <w:tabs>
          <w:tab w:val="left" w:leader="dot" w:pos="9072"/>
        </w:tabs>
        <w:spacing w:line="360" w:lineRule="auto"/>
        <w:rPr>
          <w:rFonts w:ascii="Arial Narrow" w:hAnsi="Arial Narrow"/>
        </w:rPr>
      </w:pPr>
      <w:r>
        <w:t>S.E. 1 : médicament</w:t>
      </w:r>
      <w:proofErr w:type="gramStart"/>
      <w:r>
        <w:t> :..........................................</w:t>
      </w:r>
      <w:proofErr w:type="gramEnd"/>
      <w:r>
        <w:t>concentration :....................../.............ml     .débit : .................ml/h</w:t>
      </w:r>
    </w:p>
    <w:p w14:paraId="4DA8BD77" w14:textId="77777777" w:rsidR="0084303E" w:rsidRDefault="0084303E" w:rsidP="0084303E">
      <w:pPr>
        <w:tabs>
          <w:tab w:val="left" w:leader="dot" w:pos="9072"/>
        </w:tabs>
        <w:spacing w:line="360" w:lineRule="auto"/>
      </w:pPr>
      <w:r>
        <w:t>S.E. 2 : médicament</w:t>
      </w:r>
      <w:proofErr w:type="gramStart"/>
      <w:r>
        <w:t> :..........................................</w:t>
      </w:r>
      <w:proofErr w:type="gramEnd"/>
      <w:r>
        <w:t>concentration :....................../.............ml     .débit : .................ml/h</w:t>
      </w:r>
    </w:p>
    <w:p w14:paraId="5D794C01" w14:textId="77777777" w:rsidR="0084303E" w:rsidRDefault="0084303E" w:rsidP="0084303E">
      <w:pPr>
        <w:tabs>
          <w:tab w:val="left" w:leader="dot" w:pos="9072"/>
        </w:tabs>
        <w:spacing w:line="360" w:lineRule="auto"/>
      </w:pPr>
      <w:r>
        <w:t>S.E. 3 : médicament</w:t>
      </w:r>
      <w:proofErr w:type="gramStart"/>
      <w:r>
        <w:t> :..........................................</w:t>
      </w:r>
      <w:proofErr w:type="gramEnd"/>
      <w:r>
        <w:t>concentration :....................../.............ml     .débit : .................ml/h</w:t>
      </w:r>
    </w:p>
    <w:p w14:paraId="1165B109" w14:textId="77777777" w:rsidR="0084303E" w:rsidRDefault="0084303E" w:rsidP="0084303E">
      <w:pPr>
        <w:tabs>
          <w:tab w:val="left" w:leader="dot" w:pos="9072"/>
        </w:tabs>
        <w:spacing w:line="360" w:lineRule="auto"/>
      </w:pPr>
      <w:r>
        <w:t>S.E.4 : médicament</w:t>
      </w:r>
      <w:proofErr w:type="gramStart"/>
      <w:r>
        <w:t> :..........................................</w:t>
      </w:r>
      <w:proofErr w:type="gramEnd"/>
      <w:r>
        <w:t>concentration :....................../.............ml     .débit : .................ml/h</w:t>
      </w:r>
    </w:p>
    <w:p w14:paraId="0545649D" w14:textId="77777777" w:rsidR="0084303E" w:rsidRDefault="0084303E" w:rsidP="0084303E">
      <w:pPr>
        <w:tabs>
          <w:tab w:val="left" w:leader="dot" w:pos="9072"/>
        </w:tabs>
        <w:spacing w:line="360" w:lineRule="auto"/>
      </w:pPr>
      <w:r>
        <w:t>S.E. 5 : médicament</w:t>
      </w:r>
      <w:proofErr w:type="gramStart"/>
      <w:r>
        <w:t> :..........................................</w:t>
      </w:r>
      <w:proofErr w:type="gramEnd"/>
      <w:r>
        <w:t>concentration :....................../.............ml     .débit : .................ml/h</w:t>
      </w:r>
    </w:p>
    <w:p w14:paraId="5231934E" w14:textId="77777777" w:rsidR="0084303E" w:rsidRDefault="0084303E" w:rsidP="0084303E">
      <w:pPr>
        <w:pBdr>
          <w:bottom w:val="single" w:sz="4" w:space="1" w:color="auto"/>
        </w:pBdr>
        <w:tabs>
          <w:tab w:val="center" w:pos="2977"/>
          <w:tab w:val="center" w:pos="3686"/>
        </w:tabs>
        <w:rPr>
          <w:b/>
        </w:rPr>
      </w:pPr>
      <w:r>
        <w:rPr>
          <w:b/>
        </w:rPr>
        <w:t>9. Drainages</w:t>
      </w:r>
    </w:p>
    <w:p w14:paraId="52ED00FC" w14:textId="77777777" w:rsidR="0084303E" w:rsidRDefault="0084303E" w:rsidP="0084303E">
      <w:pPr>
        <w:tabs>
          <w:tab w:val="center" w:pos="2977"/>
          <w:tab w:val="center" w:pos="3686"/>
        </w:tabs>
      </w:pPr>
      <w:r>
        <w:tab/>
        <w:t>Oui</w:t>
      </w:r>
      <w:r>
        <w:tab/>
        <w:t>Non</w:t>
      </w:r>
    </w:p>
    <w:p w14:paraId="694BA1BB" w14:textId="77777777" w:rsidR="0084303E" w:rsidRDefault="0084303E" w:rsidP="0084303E">
      <w:pPr>
        <w:tabs>
          <w:tab w:val="center" w:pos="2977"/>
          <w:tab w:val="center" w:pos="3686"/>
        </w:tabs>
        <w:spacing w:line="288" w:lineRule="auto"/>
      </w:pPr>
      <w:r>
        <w:t xml:space="preserve">Sonde Urinaire : </w:t>
      </w:r>
      <w:r>
        <w:tab/>
      </w:r>
      <w:r>
        <w:rPr>
          <w:rFonts w:ascii="Webdings" w:eastAsia="Webdings" w:hAnsi="Webdings" w:cs="Webdings"/>
        </w:rPr>
        <w:sym w:font="Webdings" w:char="F063"/>
      </w:r>
      <w:r>
        <w:tab/>
      </w:r>
      <w:r>
        <w:rPr>
          <w:rFonts w:ascii="Webdings" w:eastAsia="Webdings" w:hAnsi="Webdings" w:cs="Webdings"/>
        </w:rPr>
        <w:sym w:font="Webdings" w:char="F063"/>
      </w:r>
    </w:p>
    <w:p w14:paraId="15886924" w14:textId="77777777" w:rsidR="0084303E" w:rsidRDefault="0084303E" w:rsidP="0084303E">
      <w:pPr>
        <w:tabs>
          <w:tab w:val="center" w:pos="2977"/>
          <w:tab w:val="center" w:pos="3686"/>
        </w:tabs>
        <w:spacing w:line="288" w:lineRule="auto"/>
      </w:pPr>
      <w:r>
        <w:t xml:space="preserve">Sonde Nasogastrique : </w:t>
      </w:r>
      <w:r>
        <w:tab/>
      </w:r>
      <w:r>
        <w:rPr>
          <w:rFonts w:ascii="Webdings" w:eastAsia="Webdings" w:hAnsi="Webdings" w:cs="Webdings"/>
        </w:rPr>
        <w:sym w:font="Webdings" w:char="F063"/>
      </w:r>
      <w:r>
        <w:tab/>
      </w:r>
      <w:r>
        <w:rPr>
          <w:rFonts w:ascii="Webdings" w:eastAsia="Webdings" w:hAnsi="Webdings" w:cs="Webdings"/>
        </w:rPr>
        <w:sym w:font="Webdings" w:char="F063"/>
      </w:r>
    </w:p>
    <w:p w14:paraId="2D363444" w14:textId="77777777" w:rsidR="0084303E" w:rsidRDefault="0084303E" w:rsidP="0084303E">
      <w:pPr>
        <w:tabs>
          <w:tab w:val="center" w:pos="2977"/>
          <w:tab w:val="center" w:pos="3686"/>
        </w:tabs>
        <w:spacing w:line="288" w:lineRule="auto"/>
      </w:pPr>
      <w:r>
        <w:t xml:space="preserve">Drain thoracique : </w:t>
      </w:r>
      <w:r>
        <w:tab/>
      </w:r>
      <w:r>
        <w:rPr>
          <w:rFonts w:ascii="Webdings" w:eastAsia="Webdings" w:hAnsi="Webdings" w:cs="Webdings"/>
        </w:rPr>
        <w:sym w:font="Webdings" w:char="F063"/>
      </w:r>
      <w:r>
        <w:tab/>
      </w:r>
      <w:r>
        <w:rPr>
          <w:rFonts w:ascii="Webdings" w:eastAsia="Webdings" w:hAnsi="Webdings" w:cs="Webdings"/>
        </w:rPr>
        <w:sym w:font="Webdings" w:char="F063"/>
      </w:r>
    </w:p>
    <w:p w14:paraId="137FD24C" w14:textId="77777777" w:rsidR="0084303E" w:rsidRDefault="0084303E" w:rsidP="0084303E">
      <w:pPr>
        <w:tabs>
          <w:tab w:val="center" w:pos="2977"/>
          <w:tab w:val="center" w:pos="3686"/>
        </w:tabs>
      </w:pPr>
      <w:r>
        <w:t xml:space="preserve">Consignes chirurgicales en cas de drainages </w:t>
      </w:r>
      <w:proofErr w:type="gramStart"/>
      <w:r>
        <w:t>chirurgicaux  (</w:t>
      </w:r>
      <w:proofErr w:type="gramEnd"/>
      <w:r>
        <w:t>digestifs entre autre) ……………………………………………….…</w:t>
      </w:r>
    </w:p>
    <w:p w14:paraId="29B36CED" w14:textId="77777777" w:rsidR="0084303E" w:rsidRDefault="0084303E" w:rsidP="0084303E">
      <w:pPr>
        <w:tabs>
          <w:tab w:val="center" w:pos="2977"/>
          <w:tab w:val="center" w:pos="3686"/>
        </w:tabs>
      </w:pPr>
      <w:r>
        <w:t xml:space="preserve">………………………………………………………………………………………………………………………………………………… </w:t>
      </w:r>
    </w:p>
    <w:p w14:paraId="6366863B" w14:textId="77777777" w:rsidR="0084303E" w:rsidRDefault="0084303E" w:rsidP="0084303E">
      <w:pPr>
        <w:tabs>
          <w:tab w:val="left" w:leader="dot" w:pos="9072"/>
        </w:tabs>
      </w:pPr>
      <w:r>
        <w:rPr>
          <w:b/>
        </w:rPr>
        <w:t xml:space="preserve">Conclusion - </w:t>
      </w:r>
      <w:proofErr w:type="gramStart"/>
      <w:r>
        <w:rPr>
          <w:b/>
        </w:rPr>
        <w:t>Commentaires:</w:t>
      </w:r>
      <w:proofErr w:type="gramEnd"/>
      <w:r>
        <w:rPr>
          <w:b/>
        </w:rPr>
        <w:t xml:space="preserve"> </w:t>
      </w:r>
      <w:r>
        <w:tab/>
      </w:r>
    </w:p>
    <w:p w14:paraId="6F385FDF" w14:textId="77777777" w:rsidR="0084303E" w:rsidRDefault="0084303E" w:rsidP="0084303E">
      <w:pPr>
        <w:tabs>
          <w:tab w:val="left" w:leader="dot" w:pos="9072"/>
        </w:tabs>
      </w:pPr>
      <w:r>
        <w:tab/>
      </w:r>
    </w:p>
    <w:p w14:paraId="60C2D111" w14:textId="77777777" w:rsidR="0084303E" w:rsidRDefault="0084303E" w:rsidP="0084303E">
      <w:pPr>
        <w:tabs>
          <w:tab w:val="left" w:leader="dot" w:pos="9072"/>
        </w:tabs>
      </w:pPr>
      <w:r>
        <w:tab/>
      </w:r>
    </w:p>
    <w:p w14:paraId="2CDB581D" w14:textId="77777777" w:rsidR="0084303E" w:rsidRDefault="0084303E" w:rsidP="0084303E">
      <w:pPr>
        <w:tabs>
          <w:tab w:val="left" w:leader="dot" w:pos="9072"/>
        </w:tabs>
      </w:pPr>
      <w:r>
        <w:tab/>
      </w:r>
    </w:p>
    <w:p w14:paraId="75D00954" w14:textId="77777777" w:rsidR="0084303E" w:rsidRDefault="0084303E" w:rsidP="0084303E">
      <w:pPr>
        <w:tabs>
          <w:tab w:val="left" w:leader="dot" w:pos="9072"/>
        </w:tabs>
      </w:pPr>
      <w:r>
        <w:tab/>
      </w:r>
    </w:p>
    <w:p w14:paraId="4902CF94" w14:textId="77777777" w:rsidR="0084303E" w:rsidRDefault="0084303E" w:rsidP="0084303E">
      <w:pPr>
        <w:tabs>
          <w:tab w:val="left" w:leader="dot" w:pos="9072"/>
        </w:tabs>
      </w:pPr>
      <w:r>
        <w:tab/>
      </w:r>
    </w:p>
    <w:p w14:paraId="0BE2488B" w14:textId="77777777" w:rsidR="0084303E" w:rsidRDefault="0084303E" w:rsidP="0084303E">
      <w:pPr>
        <w:tabs>
          <w:tab w:val="left" w:leader="dot" w:pos="9072"/>
        </w:tabs>
      </w:pPr>
      <w:r>
        <w:tab/>
      </w:r>
    </w:p>
    <w:p w14:paraId="0305C5EE" w14:textId="77777777" w:rsidR="0084303E" w:rsidRDefault="0084303E" w:rsidP="0084303E">
      <w:pPr>
        <w:tabs>
          <w:tab w:val="left" w:leader="dot" w:pos="9072"/>
        </w:tabs>
      </w:pPr>
      <w:r>
        <w:tab/>
      </w:r>
    </w:p>
    <w:p w14:paraId="0F86EF3D" w14:textId="77777777" w:rsidR="0084303E" w:rsidRPr="00582CB2" w:rsidRDefault="0084303E" w:rsidP="0084303E">
      <w:pPr>
        <w:tabs>
          <w:tab w:val="left" w:leader="dot" w:pos="9072"/>
        </w:tabs>
      </w:pPr>
      <w:r>
        <w:tab/>
      </w:r>
    </w:p>
    <w:p w14:paraId="4694BE58" w14:textId="77777777" w:rsidR="0084303E" w:rsidRPr="005F1A90" w:rsidRDefault="0084303E" w:rsidP="0084303E">
      <w:pPr>
        <w:tabs>
          <w:tab w:val="left" w:pos="2147"/>
        </w:tabs>
        <w:rPr>
          <w:rFonts w:cstheme="minorHAnsi"/>
        </w:rPr>
      </w:pPr>
      <w:r>
        <w:rPr>
          <w:b/>
          <w:i/>
        </w:rPr>
        <w:t>Signature</w:t>
      </w:r>
    </w:p>
    <w:bookmarkEnd w:id="37"/>
    <w:p w14:paraId="535715E0" w14:textId="77777777" w:rsidR="0084303E" w:rsidRDefault="0084303E" w:rsidP="0084303E"/>
    <w:p w14:paraId="4EEF1F65" w14:textId="77777777" w:rsidR="0084303E" w:rsidRDefault="0084303E" w:rsidP="0084303E">
      <w:pPr>
        <w:spacing w:after="60"/>
        <w:jc w:val="both"/>
      </w:pPr>
    </w:p>
    <w:p w14:paraId="46944A8B" w14:textId="77777777" w:rsidR="00544044" w:rsidRDefault="00544044"/>
    <w:sectPr w:rsidR="00544044" w:rsidSect="004C6DED">
      <w:pgSz w:w="11900" w:h="16840"/>
      <w:pgMar w:top="1340" w:right="1020" w:bottom="1200" w:left="1220" w:header="0"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32F9E" w14:textId="77777777" w:rsidR="0084303E" w:rsidRDefault="0084303E" w:rsidP="0084303E">
      <w:pPr>
        <w:spacing w:after="0" w:line="240" w:lineRule="auto"/>
      </w:pPr>
      <w:r>
        <w:separator/>
      </w:r>
    </w:p>
  </w:endnote>
  <w:endnote w:type="continuationSeparator" w:id="0">
    <w:p w14:paraId="512EA6C8" w14:textId="77777777" w:rsidR="0084303E" w:rsidRDefault="0084303E" w:rsidP="00843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04F50" w14:textId="77777777" w:rsidR="0084303E" w:rsidRDefault="0084303E" w:rsidP="0084303E">
      <w:pPr>
        <w:spacing w:after="0" w:line="240" w:lineRule="auto"/>
      </w:pPr>
      <w:r>
        <w:separator/>
      </w:r>
    </w:p>
  </w:footnote>
  <w:footnote w:type="continuationSeparator" w:id="0">
    <w:p w14:paraId="5A79824C" w14:textId="77777777" w:rsidR="0084303E" w:rsidRDefault="0084303E" w:rsidP="0084303E">
      <w:pPr>
        <w:spacing w:after="0" w:line="240" w:lineRule="auto"/>
      </w:pPr>
      <w:r>
        <w:continuationSeparator/>
      </w:r>
    </w:p>
  </w:footnote>
  <w:footnote w:id="1">
    <w:p w14:paraId="43076E62" w14:textId="77777777" w:rsidR="00F64494" w:rsidRDefault="00F64494">
      <w:pPr>
        <w:pStyle w:val="Notedebasdepage"/>
      </w:pPr>
      <w:r>
        <w:rPr>
          <w:rStyle w:val="Appelnotedebasdep"/>
        </w:rPr>
        <w:footnoteRef/>
      </w:r>
      <w:r>
        <w:t xml:space="preserve"> CSP, article R6123-108</w:t>
      </w:r>
    </w:p>
  </w:footnote>
  <w:footnote w:id="2">
    <w:p w14:paraId="0F226E5C" w14:textId="77777777" w:rsidR="00DD0B1C" w:rsidRDefault="00DD0B1C">
      <w:pPr>
        <w:pStyle w:val="Notedebasdepage"/>
      </w:pPr>
      <w:r>
        <w:rPr>
          <w:rStyle w:val="Appelnotedebasdep"/>
        </w:rPr>
        <w:footnoteRef/>
      </w:r>
      <w:r>
        <w:t xml:space="preserve"> CSP, article R6123-109-1</w:t>
      </w:r>
    </w:p>
  </w:footnote>
  <w:footnote w:id="3">
    <w:p w14:paraId="36F08136" w14:textId="77777777" w:rsidR="00DD0B1C" w:rsidRDefault="00DD0B1C" w:rsidP="00DD0B1C">
      <w:pPr>
        <w:pStyle w:val="Notedebasdepage"/>
      </w:pPr>
      <w:r>
        <w:rPr>
          <w:rStyle w:val="Appelnotedebasdep"/>
        </w:rPr>
        <w:footnoteRef/>
      </w:r>
      <w:r>
        <w:t xml:space="preserve"> CSP, article R6123-101</w:t>
      </w:r>
    </w:p>
  </w:footnote>
  <w:footnote w:id="4">
    <w:p w14:paraId="4399BA87" w14:textId="77777777" w:rsidR="00DD0B1C" w:rsidRDefault="00DD0B1C">
      <w:pPr>
        <w:pStyle w:val="Notedebasdepage"/>
      </w:pPr>
      <w:r>
        <w:rPr>
          <w:rStyle w:val="Appelnotedebasdep"/>
        </w:rPr>
        <w:footnoteRef/>
      </w:r>
      <w:r>
        <w:t xml:space="preserve"> CSP, article D</w:t>
      </w:r>
      <w:r w:rsidRPr="00DD0B1C">
        <w:t>6124-150-2</w:t>
      </w:r>
    </w:p>
  </w:footnote>
  <w:footnote w:id="5">
    <w:p w14:paraId="7B959293" w14:textId="77777777" w:rsidR="0084303E" w:rsidRDefault="0084303E" w:rsidP="0084303E">
      <w:pPr>
        <w:pStyle w:val="Notedebasdepage"/>
      </w:pPr>
      <w:r>
        <w:rPr>
          <w:rStyle w:val="Appelnotedebasdep"/>
        </w:rPr>
        <w:footnoteRef/>
      </w:r>
      <w:r>
        <w:t xml:space="preserve"> CSP, article L1111-15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493F33"/>
    <w:multiLevelType w:val="hybridMultilevel"/>
    <w:tmpl w:val="3DAA01FE"/>
    <w:lvl w:ilvl="0" w:tplc="10F270F0">
      <w:start w:val="2"/>
      <w:numFmt w:val="bullet"/>
      <w:lvlText w:val="-"/>
      <w:lvlJc w:val="left"/>
      <w:pPr>
        <w:ind w:left="720" w:hanging="360"/>
      </w:pPr>
      <w:rPr>
        <w:rFonts w:ascii="Corbel" w:eastAsiaTheme="minorHAnsi" w:hAnsi="Corbe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D062291"/>
    <w:multiLevelType w:val="hybridMultilevel"/>
    <w:tmpl w:val="A94A3062"/>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03E"/>
    <w:rsid w:val="00263D65"/>
    <w:rsid w:val="00311A8E"/>
    <w:rsid w:val="00541D9F"/>
    <w:rsid w:val="00544044"/>
    <w:rsid w:val="00763AB8"/>
    <w:rsid w:val="007F716A"/>
    <w:rsid w:val="0084303E"/>
    <w:rsid w:val="009D0292"/>
    <w:rsid w:val="00B65504"/>
    <w:rsid w:val="00DD0B1C"/>
    <w:rsid w:val="00F644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D9693"/>
  <w15:chartTrackingRefBased/>
  <w15:docId w15:val="{9C916B1C-D91E-426A-843E-25EBD0620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303E"/>
    <w:pPr>
      <w:spacing w:line="256" w:lineRule="auto"/>
    </w:pPr>
    <w:rPr>
      <w:rFonts w:ascii="Corbel" w:hAnsi="Corbel"/>
    </w:rPr>
  </w:style>
  <w:style w:type="paragraph" w:styleId="Titre1">
    <w:name w:val="heading 1"/>
    <w:basedOn w:val="Normal"/>
    <w:link w:val="Titre1Car"/>
    <w:uiPriority w:val="9"/>
    <w:qFormat/>
    <w:rsid w:val="008430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84303E"/>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paragraph" w:styleId="Titre4">
    <w:name w:val="heading 4"/>
    <w:basedOn w:val="Normal"/>
    <w:next w:val="Normal"/>
    <w:link w:val="Titre4Car"/>
    <w:uiPriority w:val="9"/>
    <w:semiHidden/>
    <w:unhideWhenUsed/>
    <w:qFormat/>
    <w:rsid w:val="0084303E"/>
    <w:pPr>
      <w:keepNext/>
      <w:keepLines/>
      <w:spacing w:before="40" w:after="0" w:line="259" w:lineRule="auto"/>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4303E"/>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84303E"/>
    <w:rPr>
      <w:rFonts w:asciiTheme="majorHAnsi" w:eastAsiaTheme="majorEastAsia" w:hAnsiTheme="majorHAnsi" w:cstheme="majorBidi"/>
      <w:color w:val="2F5496" w:themeColor="accent1" w:themeShade="BF"/>
      <w:sz w:val="26"/>
      <w:szCs w:val="26"/>
    </w:rPr>
  </w:style>
  <w:style w:type="character" w:customStyle="1" w:styleId="Titre4Car">
    <w:name w:val="Titre 4 Car"/>
    <w:basedOn w:val="Policepardfaut"/>
    <w:link w:val="Titre4"/>
    <w:uiPriority w:val="9"/>
    <w:semiHidden/>
    <w:rsid w:val="0084303E"/>
    <w:rPr>
      <w:rFonts w:asciiTheme="majorHAnsi" w:eastAsiaTheme="majorEastAsia" w:hAnsiTheme="majorHAnsi" w:cstheme="majorBidi"/>
      <w:i/>
      <w:iCs/>
      <w:color w:val="2F5496" w:themeColor="accent1" w:themeShade="BF"/>
    </w:rPr>
  </w:style>
  <w:style w:type="paragraph" w:styleId="Commentaire">
    <w:name w:val="annotation text"/>
    <w:basedOn w:val="Normal"/>
    <w:link w:val="CommentaireCar"/>
    <w:uiPriority w:val="99"/>
    <w:unhideWhenUsed/>
    <w:rsid w:val="0084303E"/>
    <w:pPr>
      <w:spacing w:line="240" w:lineRule="auto"/>
    </w:pPr>
    <w:rPr>
      <w:sz w:val="20"/>
      <w:szCs w:val="20"/>
    </w:rPr>
  </w:style>
  <w:style w:type="character" w:customStyle="1" w:styleId="CommentaireCar">
    <w:name w:val="Commentaire Car"/>
    <w:basedOn w:val="Policepardfaut"/>
    <w:link w:val="Commentaire"/>
    <w:uiPriority w:val="99"/>
    <w:rsid w:val="0084303E"/>
    <w:rPr>
      <w:rFonts w:ascii="Corbel" w:hAnsi="Corbel"/>
      <w:sz w:val="20"/>
      <w:szCs w:val="20"/>
    </w:rPr>
  </w:style>
  <w:style w:type="paragraph" w:styleId="Corpsdetexte">
    <w:name w:val="Body Text"/>
    <w:basedOn w:val="Normal"/>
    <w:link w:val="CorpsdetexteCar"/>
    <w:uiPriority w:val="1"/>
    <w:unhideWhenUsed/>
    <w:qFormat/>
    <w:rsid w:val="0084303E"/>
    <w:pPr>
      <w:widowControl w:val="0"/>
      <w:autoSpaceDE w:val="0"/>
      <w:autoSpaceDN w:val="0"/>
      <w:spacing w:after="0" w:line="240" w:lineRule="auto"/>
    </w:pPr>
    <w:rPr>
      <w:rFonts w:ascii="Arial MT" w:eastAsia="Arial MT" w:hAnsi="Arial MT" w:cs="Arial MT"/>
    </w:rPr>
  </w:style>
  <w:style w:type="character" w:customStyle="1" w:styleId="CorpsdetexteCar">
    <w:name w:val="Corps de texte Car"/>
    <w:basedOn w:val="Policepardfaut"/>
    <w:link w:val="Corpsdetexte"/>
    <w:uiPriority w:val="1"/>
    <w:rsid w:val="0084303E"/>
    <w:rPr>
      <w:rFonts w:ascii="Arial MT" w:eastAsia="Arial MT" w:hAnsi="Arial MT" w:cs="Arial MT"/>
    </w:rPr>
  </w:style>
  <w:style w:type="character" w:customStyle="1" w:styleId="ParagraphedelisteCar">
    <w:name w:val="Paragraphe de liste Car"/>
    <w:aliases w:val="lp1 Car,Bullet OSM Car,MSA_EDF_Bullet3 Car,TOC style Car,List Paragraph1 Car,STYLE JDA Car,Titre syl 3 Car,Puces numérotées Car,Figure_name Car,List Paragraph11 Car,FooterText Car,numbered Car,Bullet Normal Car,Bulleted List1 Car"/>
    <w:basedOn w:val="Policepardfaut"/>
    <w:link w:val="Paragraphedeliste"/>
    <w:uiPriority w:val="34"/>
    <w:qFormat/>
    <w:locked/>
    <w:rsid w:val="0084303E"/>
    <w:rPr>
      <w:rFonts w:ascii="Corbel" w:hAnsi="Corbel"/>
    </w:rPr>
  </w:style>
  <w:style w:type="paragraph" w:styleId="Paragraphedeliste">
    <w:name w:val="List Paragraph"/>
    <w:aliases w:val="lp1,Bullet OSM,MSA_EDF_Bullet3,TOC style,List Paragraph1,STYLE JDA,Titre syl 3,Puces numérotées,Figure_name,List Paragraph11,FooterText,numbered,Bullet Normal,Bulleted List1,List Paragraph111,List Paragraph Option,List Paragraph2"/>
    <w:basedOn w:val="Normal"/>
    <w:link w:val="ParagraphedelisteCar"/>
    <w:uiPriority w:val="34"/>
    <w:qFormat/>
    <w:rsid w:val="0084303E"/>
    <w:pPr>
      <w:ind w:left="720"/>
      <w:contextualSpacing/>
    </w:pPr>
  </w:style>
  <w:style w:type="character" w:styleId="Marquedecommentaire">
    <w:name w:val="annotation reference"/>
    <w:basedOn w:val="Policepardfaut"/>
    <w:uiPriority w:val="99"/>
    <w:semiHidden/>
    <w:unhideWhenUsed/>
    <w:rsid w:val="0084303E"/>
    <w:rPr>
      <w:sz w:val="16"/>
      <w:szCs w:val="16"/>
    </w:rPr>
  </w:style>
  <w:style w:type="paragraph" w:styleId="Notedebasdepage">
    <w:name w:val="footnote text"/>
    <w:basedOn w:val="Normal"/>
    <w:link w:val="NotedebasdepageCar"/>
    <w:uiPriority w:val="99"/>
    <w:semiHidden/>
    <w:unhideWhenUsed/>
    <w:rsid w:val="0084303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4303E"/>
    <w:rPr>
      <w:rFonts w:ascii="Corbel" w:hAnsi="Corbel"/>
      <w:sz w:val="20"/>
      <w:szCs w:val="20"/>
    </w:rPr>
  </w:style>
  <w:style w:type="character" w:styleId="Appelnotedebasdep">
    <w:name w:val="footnote reference"/>
    <w:basedOn w:val="Policepardfaut"/>
    <w:uiPriority w:val="99"/>
    <w:semiHidden/>
    <w:unhideWhenUsed/>
    <w:rsid w:val="0084303E"/>
    <w:rPr>
      <w:vertAlign w:val="superscript"/>
    </w:rPr>
  </w:style>
  <w:style w:type="paragraph" w:styleId="NormalWeb">
    <w:name w:val="Normal (Web)"/>
    <w:basedOn w:val="Normal"/>
    <w:uiPriority w:val="99"/>
    <w:semiHidden/>
    <w:unhideWhenUsed/>
    <w:rsid w:val="0084303E"/>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843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4303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op">
    <w:name w:val="eop"/>
    <w:basedOn w:val="Policepardfaut"/>
    <w:rsid w:val="0084303E"/>
  </w:style>
  <w:style w:type="character" w:customStyle="1" w:styleId="normaltextrun">
    <w:name w:val="normaltextrun"/>
    <w:basedOn w:val="Policepardfaut"/>
    <w:rsid w:val="0084303E"/>
  </w:style>
  <w:style w:type="paragraph" w:styleId="En-tte">
    <w:name w:val="header"/>
    <w:basedOn w:val="Normal"/>
    <w:link w:val="En-tteCar"/>
    <w:unhideWhenUsed/>
    <w:rsid w:val="0084303E"/>
    <w:pPr>
      <w:tabs>
        <w:tab w:val="center" w:pos="4536"/>
        <w:tab w:val="right" w:pos="9072"/>
      </w:tabs>
      <w:spacing w:after="0" w:line="240" w:lineRule="auto"/>
    </w:pPr>
    <w:rPr>
      <w:rFonts w:asciiTheme="minorHAnsi" w:hAnsiTheme="minorHAnsi"/>
    </w:rPr>
  </w:style>
  <w:style w:type="character" w:customStyle="1" w:styleId="En-tteCar">
    <w:name w:val="En-tête Car"/>
    <w:basedOn w:val="Policepardfaut"/>
    <w:link w:val="En-tte"/>
    <w:rsid w:val="0084303E"/>
  </w:style>
  <w:style w:type="paragraph" w:styleId="Pieddepage">
    <w:name w:val="footer"/>
    <w:basedOn w:val="Normal"/>
    <w:link w:val="PieddepageCar"/>
    <w:unhideWhenUsed/>
    <w:rsid w:val="0084303E"/>
    <w:pPr>
      <w:tabs>
        <w:tab w:val="center" w:pos="4536"/>
        <w:tab w:val="right" w:pos="9072"/>
      </w:tabs>
      <w:spacing w:after="0" w:line="240" w:lineRule="auto"/>
    </w:pPr>
    <w:rPr>
      <w:rFonts w:asciiTheme="minorHAnsi" w:hAnsiTheme="minorHAnsi"/>
    </w:rPr>
  </w:style>
  <w:style w:type="character" w:customStyle="1" w:styleId="PieddepageCar">
    <w:name w:val="Pied de page Car"/>
    <w:basedOn w:val="Policepardfaut"/>
    <w:link w:val="Pieddepage"/>
    <w:rsid w:val="0084303E"/>
  </w:style>
  <w:style w:type="paragraph" w:styleId="Textedebulles">
    <w:name w:val="Balloon Text"/>
    <w:basedOn w:val="Normal"/>
    <w:link w:val="TextedebullesCar"/>
    <w:uiPriority w:val="99"/>
    <w:semiHidden/>
    <w:unhideWhenUsed/>
    <w:rsid w:val="0084303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4303E"/>
    <w:rPr>
      <w:rFonts w:ascii="Segoe UI" w:hAnsi="Segoe UI" w:cs="Segoe UI"/>
      <w:sz w:val="18"/>
      <w:szCs w:val="18"/>
    </w:rPr>
  </w:style>
  <w:style w:type="paragraph" w:styleId="En-ttedetabledesmatires">
    <w:name w:val="TOC Heading"/>
    <w:basedOn w:val="Titre1"/>
    <w:next w:val="Normal"/>
    <w:uiPriority w:val="39"/>
    <w:unhideWhenUsed/>
    <w:qFormat/>
    <w:rsid w:val="00311A8E"/>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M1">
    <w:name w:val="toc 1"/>
    <w:basedOn w:val="Normal"/>
    <w:next w:val="Normal"/>
    <w:autoRedefine/>
    <w:uiPriority w:val="39"/>
    <w:unhideWhenUsed/>
    <w:rsid w:val="00311A8E"/>
    <w:pPr>
      <w:spacing w:after="100"/>
    </w:pPr>
  </w:style>
  <w:style w:type="paragraph" w:styleId="TM2">
    <w:name w:val="toc 2"/>
    <w:basedOn w:val="Normal"/>
    <w:next w:val="Normal"/>
    <w:autoRedefine/>
    <w:uiPriority w:val="39"/>
    <w:unhideWhenUsed/>
    <w:rsid w:val="00311A8E"/>
    <w:pPr>
      <w:spacing w:after="100"/>
      <w:ind w:left="220"/>
    </w:pPr>
  </w:style>
  <w:style w:type="character" w:styleId="Lienhypertexte">
    <w:name w:val="Hyperlink"/>
    <w:basedOn w:val="Policepardfaut"/>
    <w:uiPriority w:val="99"/>
    <w:unhideWhenUsed/>
    <w:rsid w:val="00311A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683495">
      <w:bodyDiv w:val="1"/>
      <w:marLeft w:val="0"/>
      <w:marRight w:val="0"/>
      <w:marTop w:val="0"/>
      <w:marBottom w:val="0"/>
      <w:divBdr>
        <w:top w:val="none" w:sz="0" w:space="0" w:color="auto"/>
        <w:left w:val="none" w:sz="0" w:space="0" w:color="auto"/>
        <w:bottom w:val="none" w:sz="0" w:space="0" w:color="auto"/>
        <w:right w:val="none" w:sz="0" w:space="0" w:color="auto"/>
      </w:divBdr>
    </w:div>
    <w:div w:id="112531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c04e03-c911-4d28-8cca-e1f2a45fd0e5" xsi:nil="true"/>
    <lcf76f155ced4ddcb4097134ff3c332f xmlns="c343aecd-df91-47b9-9ccc-61c0a015d32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220CF650BCF14CA565C968D722DAA1" ma:contentTypeVersion="12" ma:contentTypeDescription="Crée un document." ma:contentTypeScope="" ma:versionID="736f46cdebac1ac5873d3846cffd06ef">
  <xsd:schema xmlns:xsd="http://www.w3.org/2001/XMLSchema" xmlns:xs="http://www.w3.org/2001/XMLSchema" xmlns:p="http://schemas.microsoft.com/office/2006/metadata/properties" xmlns:ns2="c343aecd-df91-47b9-9ccc-61c0a015d328" xmlns:ns3="e4c04e03-c911-4d28-8cca-e1f2a45fd0e5" targetNamespace="http://schemas.microsoft.com/office/2006/metadata/properties" ma:root="true" ma:fieldsID="d881ea6ddf072a39b56ef63b9507978c" ns2:_="" ns3:_="">
    <xsd:import namespace="c343aecd-df91-47b9-9ccc-61c0a015d328"/>
    <xsd:import namespace="e4c04e03-c911-4d28-8cca-e1f2a45fd0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3aecd-df91-47b9-9ccc-61c0a015d3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1dbc41ef-ae25-4c94-94d7-e9c4511cb0e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c04e03-c911-4d28-8cca-e1f2a45fd0e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312e525-42ba-42af-b416-34f48c14c44d}" ma:internalName="TaxCatchAll" ma:showField="CatchAllData" ma:web="e4c04e03-c911-4d28-8cca-e1f2a45fd0e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5AA10-B793-4364-B48C-7DC2F3DE9A4B}">
  <ds:schemaRefs>
    <ds:schemaRef ds:uri="http://schemas.microsoft.com/office/2006/metadata/properties"/>
    <ds:schemaRef ds:uri="http://schemas.openxmlformats.org/package/2006/metadata/core-properties"/>
    <ds:schemaRef ds:uri="c343aecd-df91-47b9-9ccc-61c0a015d328"/>
    <ds:schemaRef ds:uri="http://purl.org/dc/terms/"/>
    <ds:schemaRef ds:uri="http://www.w3.org/XML/1998/namespace"/>
    <ds:schemaRef ds:uri="http://purl.org/dc/elements/1.1/"/>
    <ds:schemaRef ds:uri="http://purl.org/dc/dcmitype/"/>
    <ds:schemaRef ds:uri="http://schemas.microsoft.com/office/infopath/2007/PartnerControls"/>
    <ds:schemaRef ds:uri="http://schemas.microsoft.com/office/2006/documentManagement/types"/>
    <ds:schemaRef ds:uri="e4c04e03-c911-4d28-8cca-e1f2a45fd0e5"/>
  </ds:schemaRefs>
</ds:datastoreItem>
</file>

<file path=customXml/itemProps2.xml><?xml version="1.0" encoding="utf-8"?>
<ds:datastoreItem xmlns:ds="http://schemas.openxmlformats.org/officeDocument/2006/customXml" ds:itemID="{202F1604-A486-4C11-91CD-F85D1E794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3aecd-df91-47b9-9ccc-61c0a015d328"/>
    <ds:schemaRef ds:uri="e4c04e03-c911-4d28-8cca-e1f2a45fd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0EF316-91AA-4498-9889-B4C923961E51}">
  <ds:schemaRefs>
    <ds:schemaRef ds:uri="http://schemas.microsoft.com/sharepoint/v3/contenttype/forms"/>
  </ds:schemaRefs>
</ds:datastoreItem>
</file>

<file path=customXml/itemProps4.xml><?xml version="1.0" encoding="utf-8"?>
<ds:datastoreItem xmlns:ds="http://schemas.openxmlformats.org/officeDocument/2006/customXml" ds:itemID="{E0C80A48-EE6A-4EE5-8161-1D53FF523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15</Pages>
  <Words>3847</Words>
  <Characters>21161</Characters>
  <Application>Microsoft Office Word</Application>
  <DocSecurity>0</DocSecurity>
  <Lines>176</Lines>
  <Paragraphs>49</Paragraphs>
  <ScaleCrop>false</ScaleCrop>
  <HeadingPairs>
    <vt:vector size="4" baseType="variant">
      <vt:variant>
        <vt:lpstr>Titre</vt:lpstr>
      </vt:variant>
      <vt:variant>
        <vt:i4>1</vt:i4>
      </vt:variant>
      <vt:variant>
        <vt:lpstr>Titres</vt:lpstr>
      </vt:variant>
      <vt:variant>
        <vt:i4>17</vt:i4>
      </vt:variant>
    </vt:vector>
  </HeadingPairs>
  <TitlesOfParts>
    <vt:vector size="18" baseType="lpstr">
      <vt:lpstr/>
      <vt:lpstr>ARTICLE 1 : Objet de la convention </vt:lpstr>
      <vt:lpstr/>
      <vt:lpstr>ARTICLE 2 : Organisation des mises à disposition </vt:lpstr>
      <vt:lpstr>ARTICLE 3 : Engagements des parties  </vt:lpstr>
      <vt:lpstr>    3.1 – Engagements réciproques des établissements. </vt:lpstr>
      <vt:lpstr>    3.2 - Engagements de l’Etablissement 1 </vt:lpstr>
      <vt:lpstr>    3.3 – Engagement de l’Etablissement 2 </vt:lpstr>
      <vt:lpstr>ARTICLE 4 : Consentement du patient </vt:lpstr>
      <vt:lpstr/>
      <vt:lpstr>Article 5 : Protection des données partagées</vt:lpstr>
      <vt:lpstr>ARTICLE 6 : Responsabilité </vt:lpstr>
      <vt:lpstr>ARTICLE 7 : Facturation et suivi financier des prestations </vt:lpstr>
      <vt:lpstr>ARTICLE 8 : Suivi annuel de l’exécution  </vt:lpstr>
      <vt:lpstr>    9.1 – Durée de la convention</vt:lpstr>
      <vt:lpstr>    9.2 – Hypothèse de résiliation</vt:lpstr>
      <vt:lpstr>    9.3 - Force majeure.</vt:lpstr>
      <vt:lpstr>Article 10 – Litige.</vt:lpstr>
    </vt:vector>
  </TitlesOfParts>
  <Company/>
  <LinksUpToDate>false</LinksUpToDate>
  <CharactersWithSpaces>24959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GOURGUES Jessica</dc:creator>
  <cp:keywords/>
  <dc:description/>
  <cp:lastModifiedBy>GOURGUES Jessica</cp:lastModifiedBy>
  <cp:revision>3</cp:revision>
  <dcterms:created xsi:type="dcterms:W3CDTF">2024-02-21T16:31:00Z</dcterms:created>
  <dcterms:modified xsi:type="dcterms:W3CDTF">2024-02-26T15:25:00Z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0x01010034220CF650BCF14CA565C968D722DAA1</vt:lpwstr>
  </property>
  <property fmtid="{D5CDD505-2E9C-101B-9397-08002B2CF9AE}" pid="3" name="MediaServiceImageTags">
    <vt:lpwstr/>
  </property>
</Properties>
</file>